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E28C2" w14:textId="75D6BE8F" w:rsidR="00AA0343" w:rsidRPr="00EF6740" w:rsidRDefault="00DC3B3B" w:rsidP="00FB18F5">
      <w:pPr>
        <w:pBdr>
          <w:bottom w:val="single" w:sz="4" w:space="1" w:color="auto"/>
        </w:pBdr>
        <w:spacing w:beforeLines="50" w:before="120" w:line="300" w:lineRule="auto"/>
        <w:jc w:val="center"/>
        <w:rPr>
          <w:rFonts w:cs="Times New Roman"/>
          <w:b/>
          <w:sz w:val="36"/>
          <w:szCs w:val="36"/>
          <w:lang w:eastAsia="zh-CN"/>
        </w:rPr>
      </w:pPr>
      <w:r w:rsidRPr="00EF6740">
        <w:rPr>
          <w:rFonts w:cs="宋体"/>
          <w:b/>
          <w:sz w:val="36"/>
          <w:szCs w:val="36"/>
          <w:lang w:eastAsia="zh-CN"/>
        </w:rPr>
        <w:t>对新型冠状病毒肺炎（</w:t>
      </w:r>
      <w:r w:rsidRPr="00EF6740">
        <w:rPr>
          <w:rFonts w:cs="宋体"/>
          <w:b/>
          <w:sz w:val="36"/>
          <w:szCs w:val="36"/>
          <w:lang w:eastAsia="zh-CN"/>
        </w:rPr>
        <w:t>COVID-19</w:t>
      </w:r>
      <w:r w:rsidRPr="00EF6740">
        <w:rPr>
          <w:rFonts w:cs="宋体"/>
          <w:b/>
          <w:sz w:val="36"/>
          <w:szCs w:val="36"/>
          <w:lang w:eastAsia="zh-CN"/>
        </w:rPr>
        <w:t>）公共卫生紧急情况期间申请医用外科口罩和呼吸器的净化和生物负荷减少系统</w:t>
      </w:r>
      <w:r w:rsidR="00226666">
        <w:rPr>
          <w:rFonts w:cs="宋体" w:hint="eastAsia"/>
          <w:b/>
          <w:sz w:val="36"/>
          <w:szCs w:val="36"/>
          <w:lang w:eastAsia="zh-CN"/>
        </w:rPr>
        <w:t>紧急使用授权（</w:t>
      </w:r>
      <w:r w:rsidR="00226666" w:rsidRPr="00EF6740">
        <w:rPr>
          <w:rFonts w:cs="宋体"/>
          <w:b/>
          <w:sz w:val="36"/>
          <w:szCs w:val="36"/>
          <w:lang w:eastAsia="zh-CN"/>
        </w:rPr>
        <w:t>EUA</w:t>
      </w:r>
      <w:r w:rsidR="00226666">
        <w:rPr>
          <w:rFonts w:cs="宋体" w:hint="eastAsia"/>
          <w:b/>
          <w:sz w:val="36"/>
          <w:szCs w:val="36"/>
          <w:lang w:eastAsia="zh-CN"/>
        </w:rPr>
        <w:t>）</w:t>
      </w:r>
      <w:r w:rsidRPr="00EF6740">
        <w:rPr>
          <w:rFonts w:cs="宋体"/>
          <w:b/>
          <w:sz w:val="36"/>
          <w:szCs w:val="36"/>
          <w:lang w:eastAsia="zh-CN"/>
        </w:rPr>
        <w:t>的</w:t>
      </w:r>
      <w:r w:rsidR="00D61D39">
        <w:rPr>
          <w:rFonts w:cs="宋体"/>
          <w:b/>
          <w:sz w:val="36"/>
          <w:szCs w:val="36"/>
          <w:lang w:eastAsia="zh-CN"/>
        </w:rPr>
        <w:t>申办方</w:t>
      </w:r>
      <w:r w:rsidRPr="00EF6740">
        <w:rPr>
          <w:rFonts w:cs="宋体"/>
          <w:b/>
          <w:sz w:val="36"/>
          <w:szCs w:val="36"/>
          <w:lang w:eastAsia="zh-CN"/>
        </w:rPr>
        <w:t>的建议</w:t>
      </w:r>
    </w:p>
    <w:p w14:paraId="01EE554D" w14:textId="07540D1D" w:rsidR="008D2A5F" w:rsidRPr="00EF6740" w:rsidRDefault="00DC3B3B" w:rsidP="00FB18F5">
      <w:pPr>
        <w:spacing w:beforeLines="50" w:before="120" w:line="300" w:lineRule="auto"/>
        <w:jc w:val="center"/>
        <w:rPr>
          <w:rFonts w:cs="Times New Roman"/>
          <w:b/>
          <w:sz w:val="36"/>
          <w:szCs w:val="36"/>
          <w:lang w:eastAsia="zh-CN"/>
        </w:rPr>
      </w:pPr>
      <w:r w:rsidRPr="00EF6740">
        <w:rPr>
          <w:rFonts w:cs="宋体"/>
          <w:b/>
          <w:sz w:val="36"/>
          <w:szCs w:val="36"/>
          <w:lang w:eastAsia="zh-CN"/>
        </w:rPr>
        <w:t>行业和美国</w:t>
      </w:r>
      <w:r w:rsidR="00D61D39">
        <w:rPr>
          <w:rFonts w:cs="宋体"/>
          <w:b/>
          <w:sz w:val="36"/>
          <w:szCs w:val="36"/>
          <w:lang w:eastAsia="zh-CN"/>
        </w:rPr>
        <w:t>食品药品监督管理局</w:t>
      </w:r>
      <w:r w:rsidRPr="00EF6740">
        <w:rPr>
          <w:rFonts w:cs="宋体"/>
          <w:b/>
          <w:sz w:val="36"/>
          <w:szCs w:val="36"/>
          <w:lang w:eastAsia="zh-CN"/>
        </w:rPr>
        <w:t>工作人员指南</w:t>
      </w:r>
    </w:p>
    <w:p w14:paraId="2F4B0EA4" w14:textId="77777777" w:rsidR="00AA0343" w:rsidRPr="00EF6740" w:rsidRDefault="00DC3B3B" w:rsidP="00BE7901">
      <w:pPr>
        <w:spacing w:beforeLines="50" w:before="120" w:line="300" w:lineRule="auto"/>
        <w:jc w:val="center"/>
        <w:rPr>
          <w:rFonts w:cs="Times New Roman"/>
          <w:b/>
          <w:sz w:val="24"/>
          <w:szCs w:val="24"/>
          <w:lang w:eastAsia="zh-CN"/>
        </w:rPr>
      </w:pPr>
      <w:r w:rsidRPr="00EF6740">
        <w:rPr>
          <w:rFonts w:cs="宋体"/>
          <w:b/>
          <w:sz w:val="24"/>
          <w:lang w:eastAsia="zh-CN"/>
        </w:rPr>
        <w:t>2020</w:t>
      </w:r>
      <w:r w:rsidRPr="00EF6740">
        <w:rPr>
          <w:rFonts w:cs="宋体"/>
          <w:b/>
          <w:sz w:val="24"/>
          <w:lang w:eastAsia="zh-CN"/>
        </w:rPr>
        <w:t>年</w:t>
      </w:r>
      <w:r w:rsidRPr="00EF6740">
        <w:rPr>
          <w:rFonts w:cs="宋体"/>
          <w:b/>
          <w:sz w:val="24"/>
          <w:lang w:eastAsia="zh-CN"/>
        </w:rPr>
        <w:t>5</w:t>
      </w:r>
      <w:r w:rsidRPr="00EF6740">
        <w:rPr>
          <w:rFonts w:cs="宋体"/>
          <w:b/>
          <w:sz w:val="24"/>
          <w:lang w:eastAsia="zh-CN"/>
        </w:rPr>
        <w:t>月</w:t>
      </w:r>
    </w:p>
    <w:p w14:paraId="6D7D6EBD" w14:textId="77777777" w:rsidR="00BE7901" w:rsidRPr="00EF6740" w:rsidRDefault="00BE7901" w:rsidP="00BE7901">
      <w:pPr>
        <w:spacing w:beforeLines="50" w:before="120" w:line="300" w:lineRule="auto"/>
        <w:jc w:val="center"/>
        <w:rPr>
          <w:rFonts w:cs="Times New Roman"/>
          <w:b/>
          <w:sz w:val="24"/>
          <w:szCs w:val="24"/>
          <w:lang w:eastAsia="zh-CN"/>
        </w:rPr>
      </w:pPr>
    </w:p>
    <w:p w14:paraId="000E2C3E" w14:textId="77777777" w:rsidR="00BE7901" w:rsidRPr="00EF6740" w:rsidRDefault="00BE7901" w:rsidP="00BE7901">
      <w:pPr>
        <w:spacing w:beforeLines="50" w:before="120" w:line="300" w:lineRule="auto"/>
        <w:jc w:val="center"/>
        <w:rPr>
          <w:rFonts w:cs="Times New Roman"/>
          <w:b/>
          <w:sz w:val="24"/>
          <w:szCs w:val="24"/>
          <w:lang w:eastAsia="zh-CN"/>
        </w:rPr>
      </w:pPr>
    </w:p>
    <w:p w14:paraId="3AC4096F" w14:textId="77777777" w:rsidR="00BE7901" w:rsidRPr="00EF6740" w:rsidRDefault="00BE7901" w:rsidP="00BE7901">
      <w:pPr>
        <w:spacing w:beforeLines="50" w:before="120" w:line="300" w:lineRule="auto"/>
        <w:jc w:val="center"/>
        <w:rPr>
          <w:rFonts w:cs="Times New Roman"/>
          <w:b/>
          <w:sz w:val="24"/>
          <w:szCs w:val="24"/>
          <w:lang w:eastAsia="zh-CN"/>
        </w:rPr>
      </w:pPr>
    </w:p>
    <w:p w14:paraId="0DAAC909" w14:textId="77777777" w:rsidR="00BE7901" w:rsidRPr="00EF6740" w:rsidRDefault="00BE7901" w:rsidP="00BE7901">
      <w:pPr>
        <w:spacing w:beforeLines="50" w:before="120" w:line="300" w:lineRule="auto"/>
        <w:jc w:val="center"/>
        <w:rPr>
          <w:rFonts w:cs="Times New Roman"/>
          <w:b/>
          <w:sz w:val="24"/>
          <w:szCs w:val="24"/>
          <w:lang w:eastAsia="zh-CN"/>
        </w:rPr>
      </w:pPr>
    </w:p>
    <w:p w14:paraId="6BEF19FC" w14:textId="77777777" w:rsidR="00BE7901" w:rsidRPr="00EF6740" w:rsidRDefault="00BE7901" w:rsidP="00BE7901">
      <w:pPr>
        <w:spacing w:beforeLines="50" w:before="120" w:line="300" w:lineRule="auto"/>
        <w:jc w:val="center"/>
        <w:rPr>
          <w:rFonts w:cs="Times New Roman"/>
          <w:b/>
          <w:sz w:val="24"/>
          <w:szCs w:val="24"/>
          <w:lang w:eastAsia="zh-CN"/>
        </w:rPr>
      </w:pPr>
    </w:p>
    <w:p w14:paraId="4EC4CFD5" w14:textId="77777777" w:rsidR="00296819" w:rsidRPr="00EF6740" w:rsidRDefault="00CF6C23" w:rsidP="00BE7901">
      <w:pPr>
        <w:spacing w:beforeLines="50" w:before="120" w:line="300" w:lineRule="auto"/>
        <w:jc w:val="center"/>
        <w:rPr>
          <w:rFonts w:cs="Times New Roman"/>
          <w:b/>
          <w:sz w:val="24"/>
          <w:szCs w:val="24"/>
          <w:lang w:eastAsia="zh-CN"/>
        </w:rPr>
      </w:pPr>
      <w:r w:rsidRPr="00EF6740">
        <w:rPr>
          <w:rFonts w:cs="宋体"/>
          <w:b/>
          <w:sz w:val="24"/>
          <w:lang w:eastAsia="zh-CN"/>
        </w:rPr>
        <w:t>美国卫生与公共服务部</w:t>
      </w:r>
    </w:p>
    <w:p w14:paraId="6F65FECF" w14:textId="7B839FE7" w:rsidR="008D2A5F" w:rsidRPr="00EF6740" w:rsidRDefault="00DC3B3B" w:rsidP="00BE7901">
      <w:pPr>
        <w:spacing w:beforeLines="50" w:before="120" w:line="300" w:lineRule="auto"/>
        <w:jc w:val="center"/>
        <w:rPr>
          <w:rFonts w:cs="Times New Roman"/>
          <w:b/>
          <w:sz w:val="24"/>
          <w:szCs w:val="24"/>
          <w:lang w:eastAsia="zh-CN"/>
        </w:rPr>
      </w:pPr>
      <w:r w:rsidRPr="00EF6740">
        <w:rPr>
          <w:rFonts w:cs="宋体"/>
          <w:b/>
          <w:sz w:val="24"/>
          <w:lang w:eastAsia="zh-CN"/>
        </w:rPr>
        <w:t>美国</w:t>
      </w:r>
      <w:r w:rsidR="00D61D39">
        <w:rPr>
          <w:rFonts w:cs="宋体"/>
          <w:b/>
          <w:sz w:val="24"/>
          <w:lang w:eastAsia="zh-CN"/>
        </w:rPr>
        <w:t>食品药品监督管理局</w:t>
      </w:r>
    </w:p>
    <w:p w14:paraId="36ED42A3" w14:textId="0E07C03D" w:rsidR="00296819" w:rsidRPr="00EF6740" w:rsidRDefault="00D61D39" w:rsidP="00BE7901">
      <w:pPr>
        <w:spacing w:beforeLines="50" w:before="120" w:line="300" w:lineRule="auto"/>
        <w:jc w:val="center"/>
        <w:rPr>
          <w:rFonts w:cs="Times New Roman"/>
          <w:b/>
          <w:sz w:val="24"/>
          <w:szCs w:val="24"/>
          <w:lang w:eastAsia="zh-CN"/>
        </w:rPr>
      </w:pPr>
      <w:r>
        <w:rPr>
          <w:rFonts w:cs="宋体"/>
          <w:b/>
          <w:sz w:val="24"/>
          <w:lang w:eastAsia="zh-CN"/>
        </w:rPr>
        <w:t>医疗</w:t>
      </w:r>
      <w:r w:rsidR="00B85EB7">
        <w:rPr>
          <w:rFonts w:cs="宋体"/>
          <w:b/>
          <w:sz w:val="24"/>
          <w:lang w:eastAsia="zh-CN"/>
        </w:rPr>
        <w:t>器械和</w:t>
      </w:r>
      <w:r>
        <w:rPr>
          <w:rFonts w:cs="宋体" w:hint="eastAsia"/>
          <w:b/>
          <w:sz w:val="24"/>
          <w:lang w:eastAsia="zh-CN"/>
        </w:rPr>
        <w:t>辐射</w:t>
      </w:r>
      <w:r>
        <w:rPr>
          <w:rFonts w:cs="宋体"/>
          <w:b/>
          <w:sz w:val="24"/>
          <w:lang w:eastAsia="zh-CN"/>
        </w:rPr>
        <w:t>健康</w:t>
      </w:r>
      <w:r w:rsidR="00B85EB7">
        <w:rPr>
          <w:rFonts w:cs="宋体"/>
          <w:b/>
          <w:sz w:val="24"/>
          <w:lang w:eastAsia="zh-CN"/>
        </w:rPr>
        <w:t>中心</w:t>
      </w:r>
      <w:r w:rsidR="00DC3B3B" w:rsidRPr="00EF6740">
        <w:rPr>
          <w:rFonts w:cs="宋体"/>
          <w:b/>
          <w:sz w:val="24"/>
          <w:lang w:eastAsia="zh-CN"/>
        </w:rPr>
        <w:t>（</w:t>
      </w:r>
      <w:r w:rsidR="00DC3B3B" w:rsidRPr="00EF6740">
        <w:rPr>
          <w:rFonts w:cs="宋体"/>
          <w:b/>
          <w:sz w:val="24"/>
          <w:lang w:eastAsia="zh-CN"/>
        </w:rPr>
        <w:t>CDRH</w:t>
      </w:r>
      <w:r w:rsidR="00DC3B3B" w:rsidRPr="00EF6740">
        <w:rPr>
          <w:rFonts w:cs="宋体"/>
          <w:b/>
          <w:sz w:val="24"/>
          <w:lang w:eastAsia="zh-CN"/>
        </w:rPr>
        <w:t>）</w:t>
      </w:r>
    </w:p>
    <w:p w14:paraId="47222F5F" w14:textId="77777777" w:rsidR="008D2A5F" w:rsidRPr="00EF6740" w:rsidRDefault="00DC3B3B" w:rsidP="00BE7901">
      <w:pPr>
        <w:spacing w:beforeLines="50" w:before="120" w:line="300" w:lineRule="auto"/>
        <w:jc w:val="center"/>
        <w:rPr>
          <w:rFonts w:cs="Times New Roman"/>
          <w:b/>
          <w:sz w:val="24"/>
          <w:szCs w:val="24"/>
          <w:lang w:eastAsia="zh-CN"/>
        </w:rPr>
      </w:pPr>
      <w:r w:rsidRPr="00EF6740">
        <w:rPr>
          <w:rFonts w:cs="宋体"/>
          <w:b/>
          <w:sz w:val="24"/>
          <w:lang w:eastAsia="zh-CN"/>
        </w:rPr>
        <w:t>产品评价和质量办公室（</w:t>
      </w:r>
      <w:r w:rsidRPr="00EF6740">
        <w:rPr>
          <w:rFonts w:cs="宋体"/>
          <w:b/>
          <w:sz w:val="24"/>
          <w:lang w:eastAsia="zh-CN"/>
        </w:rPr>
        <w:t>OPEQ</w:t>
      </w:r>
      <w:r w:rsidRPr="00EF6740">
        <w:rPr>
          <w:rFonts w:cs="宋体"/>
          <w:b/>
          <w:sz w:val="24"/>
          <w:lang w:eastAsia="zh-CN"/>
        </w:rPr>
        <w:t>）</w:t>
      </w:r>
    </w:p>
    <w:p w14:paraId="05802648" w14:textId="77777777" w:rsidR="008D2A5F" w:rsidRPr="00EF6740" w:rsidRDefault="00DD453A" w:rsidP="009C6573">
      <w:pPr>
        <w:spacing w:beforeLines="50" w:before="120" w:line="300" w:lineRule="auto"/>
        <w:rPr>
          <w:rFonts w:cs="Times New Roman"/>
          <w:b/>
          <w:lang w:eastAsia="zh-CN"/>
        </w:rPr>
      </w:pPr>
      <w:r w:rsidRPr="00EF6740">
        <w:rPr>
          <w:rFonts w:cs="宋体"/>
          <w:lang w:eastAsia="zh-CN"/>
        </w:rPr>
        <w:br w:type="page"/>
      </w:r>
    </w:p>
    <w:p w14:paraId="204958AC" w14:textId="77777777" w:rsidR="00296819" w:rsidRPr="00EF6740" w:rsidRDefault="00296819" w:rsidP="00BE7901">
      <w:pPr>
        <w:spacing w:beforeLines="50" w:before="120" w:line="300" w:lineRule="auto"/>
        <w:jc w:val="center"/>
        <w:rPr>
          <w:rFonts w:cs="Times New Roman"/>
          <w:b/>
          <w:sz w:val="36"/>
          <w:szCs w:val="36"/>
          <w:lang w:eastAsia="zh-CN"/>
        </w:rPr>
      </w:pPr>
      <w:r w:rsidRPr="00EF6740">
        <w:rPr>
          <w:rFonts w:cs="宋体"/>
          <w:b/>
          <w:sz w:val="36"/>
          <w:szCs w:val="36"/>
          <w:lang w:eastAsia="zh-CN"/>
        </w:rPr>
        <w:lastRenderedPageBreak/>
        <w:t>前言</w:t>
      </w:r>
    </w:p>
    <w:p w14:paraId="38DB8105" w14:textId="77777777" w:rsidR="00AA0343" w:rsidRPr="00EF6740" w:rsidRDefault="00DC3B3B" w:rsidP="009C6573">
      <w:pPr>
        <w:spacing w:beforeLines="50" w:before="120" w:line="300" w:lineRule="auto"/>
        <w:rPr>
          <w:rFonts w:cs="Times New Roman"/>
          <w:b/>
          <w:sz w:val="32"/>
          <w:lang w:eastAsia="zh-CN"/>
        </w:rPr>
      </w:pPr>
      <w:r w:rsidRPr="00EF6740">
        <w:rPr>
          <w:rFonts w:cs="宋体"/>
          <w:b/>
          <w:sz w:val="32"/>
          <w:lang w:eastAsia="zh-CN"/>
        </w:rPr>
        <w:t>公众意见</w:t>
      </w:r>
    </w:p>
    <w:p w14:paraId="57F1820B" w14:textId="30FC8E36"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本指南旨在解决</w:t>
      </w:r>
      <w:r w:rsidRPr="00EF6740">
        <w:rPr>
          <w:rFonts w:cs="宋体"/>
          <w:sz w:val="24"/>
          <w:lang w:eastAsia="zh-CN"/>
        </w:rPr>
        <w:t>2019</w:t>
      </w:r>
      <w:r w:rsidRPr="00EF6740">
        <w:rPr>
          <w:rFonts w:cs="宋体"/>
          <w:sz w:val="24"/>
          <w:lang w:eastAsia="zh-CN"/>
        </w:rPr>
        <w:t>年新冠病毒肺炎疾病（</w:t>
      </w:r>
      <w:r w:rsidRPr="00EF6740">
        <w:rPr>
          <w:rFonts w:cs="宋体"/>
          <w:sz w:val="24"/>
          <w:lang w:eastAsia="zh-CN"/>
        </w:rPr>
        <w:t>COVID-19</w:t>
      </w:r>
      <w:r w:rsidRPr="00EF6740">
        <w:rPr>
          <w:rFonts w:cs="宋体"/>
          <w:sz w:val="24"/>
          <w:lang w:eastAsia="zh-CN"/>
        </w:rPr>
        <w:t>）突发公共卫生事件。由于美国</w:t>
      </w:r>
      <w:r w:rsidR="00D61D39">
        <w:rPr>
          <w:rFonts w:cs="宋体"/>
          <w:sz w:val="24"/>
          <w:lang w:eastAsia="zh-CN"/>
        </w:rPr>
        <w:t>食品药品监督管理局</w:t>
      </w:r>
      <w:r w:rsidRPr="00EF6740">
        <w:rPr>
          <w:rFonts w:cs="宋体"/>
          <w:sz w:val="24"/>
          <w:lang w:eastAsia="zh-CN"/>
        </w:rPr>
        <w:t>（</w:t>
      </w:r>
      <w:r w:rsidRPr="00EF6740">
        <w:rPr>
          <w:rFonts w:cs="宋体"/>
          <w:sz w:val="24"/>
          <w:lang w:eastAsia="zh-CN"/>
        </w:rPr>
        <w:t>FDA</w:t>
      </w:r>
      <w:r w:rsidRPr="00EF6740">
        <w:rPr>
          <w:rFonts w:cs="宋体"/>
          <w:sz w:val="24"/>
          <w:lang w:eastAsia="zh-CN"/>
        </w:rPr>
        <w:t>或本机构）认为公众事先参与本指南的行为不可行或不适当，因此本指南在未事先征求公众意见的情况下实施（参见《联邦食品、药品和化妆品法案》（《</w:t>
      </w:r>
      <w:r w:rsidRPr="00EF6740">
        <w:rPr>
          <w:rFonts w:cs="宋体"/>
          <w:sz w:val="24"/>
          <w:lang w:eastAsia="zh-CN"/>
        </w:rPr>
        <w:t>FD&amp;C</w:t>
      </w:r>
      <w:r w:rsidRPr="00EF6740">
        <w:rPr>
          <w:rFonts w:cs="宋体"/>
          <w:sz w:val="24"/>
          <w:lang w:eastAsia="zh-CN"/>
        </w:rPr>
        <w:t>法案》）第</w:t>
      </w:r>
      <w:r w:rsidRPr="00EF6740">
        <w:rPr>
          <w:rFonts w:cs="宋体"/>
          <w:sz w:val="24"/>
          <w:lang w:eastAsia="zh-CN"/>
        </w:rPr>
        <w:t>701(h)(1)(C)</w:t>
      </w:r>
      <w:r w:rsidRPr="00EF6740">
        <w:rPr>
          <w:rFonts w:cs="宋体"/>
          <w:sz w:val="24"/>
          <w:lang w:eastAsia="zh-CN"/>
        </w:rPr>
        <w:t>节（</w:t>
      </w:r>
      <w:r w:rsidRPr="00EF6740">
        <w:rPr>
          <w:rFonts w:cs="宋体"/>
          <w:sz w:val="24"/>
          <w:lang w:eastAsia="zh-CN"/>
        </w:rPr>
        <w:t>(21 U.S.C.371(h)(1)(C)</w:t>
      </w:r>
      <w:r w:rsidRPr="00EF6740">
        <w:rPr>
          <w:rFonts w:cs="宋体"/>
          <w:sz w:val="24"/>
          <w:lang w:eastAsia="zh-CN"/>
        </w:rPr>
        <w:t>）和</w:t>
      </w:r>
      <w:r w:rsidRPr="00EF6740">
        <w:rPr>
          <w:rFonts w:cs="宋体"/>
          <w:sz w:val="24"/>
          <w:lang w:eastAsia="zh-CN"/>
        </w:rPr>
        <w:t>21 CFR 10.115(g)(2)</w:t>
      </w:r>
      <w:r w:rsidRPr="00EF6740">
        <w:rPr>
          <w:rFonts w:cs="宋体"/>
          <w:sz w:val="24"/>
          <w:lang w:eastAsia="zh-CN"/>
        </w:rPr>
        <w:t>）。本指南文件正在立即实施，但根据机构的</w:t>
      </w:r>
      <w:proofErr w:type="gramStart"/>
      <w:r w:rsidRPr="00EF6740">
        <w:rPr>
          <w:rFonts w:cs="宋体"/>
          <w:sz w:val="24"/>
          <w:lang w:eastAsia="zh-CN"/>
        </w:rPr>
        <w:t>良好指导</w:t>
      </w:r>
      <w:proofErr w:type="gramEnd"/>
      <w:r w:rsidRPr="00EF6740">
        <w:rPr>
          <w:rFonts w:cs="宋体"/>
          <w:sz w:val="24"/>
          <w:lang w:eastAsia="zh-CN"/>
        </w:rPr>
        <w:t>实践，仍需征求意见。</w:t>
      </w:r>
    </w:p>
    <w:p w14:paraId="6716C90B" w14:textId="6C47B7F8"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您可随时提交意见或建议，供</w:t>
      </w:r>
      <w:r w:rsidRPr="00EF6740">
        <w:rPr>
          <w:rFonts w:cs="宋体"/>
          <w:sz w:val="24"/>
          <w:lang w:eastAsia="zh-CN"/>
        </w:rPr>
        <w:t>FDA</w:t>
      </w:r>
      <w:r w:rsidRPr="00EF6740">
        <w:rPr>
          <w:rFonts w:cs="宋体"/>
          <w:sz w:val="24"/>
          <w:lang w:eastAsia="zh-CN"/>
        </w:rPr>
        <w:t>审议。请将书面意见提交至美国</w:t>
      </w:r>
      <w:r w:rsidR="00D61D39">
        <w:rPr>
          <w:rFonts w:cs="宋体"/>
          <w:sz w:val="24"/>
          <w:lang w:eastAsia="zh-CN"/>
        </w:rPr>
        <w:t>食品药品监督管理局</w:t>
      </w:r>
      <w:r w:rsidRPr="00EF6740">
        <w:rPr>
          <w:rFonts w:cs="宋体"/>
          <w:sz w:val="24"/>
          <w:lang w:eastAsia="zh-CN"/>
        </w:rPr>
        <w:t>文档管理工作人员（</w:t>
      </w:r>
      <w:r w:rsidRPr="00EF6740">
        <w:rPr>
          <w:rFonts w:cs="宋体"/>
          <w:sz w:val="24"/>
          <w:lang w:eastAsia="zh-CN"/>
        </w:rPr>
        <w:t>HFA-305</w:t>
      </w:r>
      <w:r w:rsidRPr="00EF6740">
        <w:rPr>
          <w:rFonts w:cs="宋体"/>
          <w:sz w:val="24"/>
          <w:lang w:eastAsia="zh-CN"/>
        </w:rPr>
        <w:t>），地址：</w:t>
      </w:r>
      <w:r w:rsidRPr="00EF6740">
        <w:rPr>
          <w:rFonts w:cs="宋体"/>
          <w:sz w:val="24"/>
          <w:lang w:eastAsia="zh-CN"/>
        </w:rPr>
        <w:t>5630 Fishers Lane, rm.1061, Rockville, MD 20852.</w:t>
      </w:r>
      <w:r w:rsidRPr="00EF6740">
        <w:rPr>
          <w:rFonts w:cs="宋体"/>
          <w:sz w:val="24"/>
          <w:lang w:eastAsia="zh-CN"/>
        </w:rPr>
        <w:t>可将电子版意见提交至</w:t>
      </w:r>
      <w:r w:rsidRPr="00EF6740">
        <w:rPr>
          <w:rFonts w:cs="宋体"/>
          <w:color w:val="0000FF"/>
          <w:sz w:val="24"/>
          <w:u w:val="single"/>
          <w:lang w:eastAsia="zh-CN"/>
        </w:rPr>
        <w:t>https://www.regulations.gov</w:t>
      </w:r>
      <w:r w:rsidRPr="00EF6740">
        <w:rPr>
          <w:rFonts w:cs="宋体"/>
          <w:sz w:val="24"/>
          <w:lang w:eastAsia="zh-CN"/>
        </w:rPr>
        <w:t>。在提交所有意见或建议时，应注明备案文件编号</w:t>
      </w:r>
      <w:r w:rsidRPr="00EF6740">
        <w:rPr>
          <w:rFonts w:cs="宋体"/>
          <w:sz w:val="24"/>
          <w:lang w:eastAsia="zh-CN"/>
        </w:rPr>
        <w:t>FDA-2020-D-1138</w:t>
      </w:r>
      <w:r w:rsidRPr="00EF6740">
        <w:rPr>
          <w:rFonts w:cs="宋体"/>
          <w:sz w:val="24"/>
          <w:lang w:eastAsia="zh-CN"/>
        </w:rPr>
        <w:t>和申请中指南的完整标题。</w:t>
      </w:r>
    </w:p>
    <w:p w14:paraId="702B9E29" w14:textId="77777777" w:rsidR="008D2A5F" w:rsidRPr="00EF6740" w:rsidRDefault="00DC3B3B" w:rsidP="009C6573">
      <w:pPr>
        <w:spacing w:beforeLines="50" w:before="120" w:line="300" w:lineRule="auto"/>
        <w:rPr>
          <w:rFonts w:cs="Times New Roman"/>
          <w:b/>
          <w:sz w:val="32"/>
        </w:rPr>
      </w:pPr>
      <w:proofErr w:type="spellStart"/>
      <w:r w:rsidRPr="00EF6740">
        <w:rPr>
          <w:rFonts w:cs="宋体"/>
          <w:b/>
          <w:sz w:val="32"/>
        </w:rPr>
        <w:t>更多副本</w:t>
      </w:r>
      <w:proofErr w:type="spellEnd"/>
    </w:p>
    <w:p w14:paraId="545F6BB3" w14:textId="77777777" w:rsidR="00AA0343" w:rsidRPr="00EF6740" w:rsidRDefault="00DC3B3B" w:rsidP="009C6573">
      <w:pPr>
        <w:spacing w:beforeLines="50" w:before="120" w:line="300" w:lineRule="auto"/>
        <w:rPr>
          <w:rFonts w:cs="Times New Roman"/>
          <w:sz w:val="24"/>
          <w:szCs w:val="24"/>
          <w:lang w:eastAsia="zh-CN"/>
        </w:rPr>
      </w:pPr>
      <w:r w:rsidRPr="00EF6740">
        <w:rPr>
          <w:rFonts w:cs="宋体"/>
          <w:sz w:val="24"/>
        </w:rPr>
        <w:t>其他副本可从标题为</w:t>
      </w:r>
      <w:r w:rsidRPr="00EF6740">
        <w:rPr>
          <w:rFonts w:cs="宋体"/>
          <w:sz w:val="24"/>
        </w:rPr>
        <w:t>“</w:t>
      </w:r>
      <w:r w:rsidRPr="00EF6740">
        <w:rPr>
          <w:rFonts w:cs="宋体"/>
          <w:sz w:val="24"/>
        </w:rPr>
        <w:t>行业、</w:t>
      </w:r>
      <w:r w:rsidRPr="00EF6740">
        <w:rPr>
          <w:rFonts w:cs="宋体"/>
          <w:sz w:val="24"/>
        </w:rPr>
        <w:t>FDA</w:t>
      </w:r>
      <w:r w:rsidRPr="00EF6740">
        <w:rPr>
          <w:rFonts w:cs="宋体"/>
          <w:sz w:val="24"/>
        </w:rPr>
        <w:t>工作人员及其他利益相关者的</w:t>
      </w:r>
      <w:r w:rsidRPr="00EF6740">
        <w:rPr>
          <w:rFonts w:cs="宋体"/>
          <w:sz w:val="24"/>
        </w:rPr>
        <w:t>COVID-19</w:t>
      </w:r>
      <w:r w:rsidRPr="00EF6740">
        <w:rPr>
          <w:rFonts w:cs="宋体"/>
          <w:sz w:val="24"/>
        </w:rPr>
        <w:t>相关指南文件</w:t>
      </w:r>
      <w:r w:rsidRPr="00EF6740">
        <w:rPr>
          <w:rFonts w:cs="宋体"/>
          <w:sz w:val="24"/>
        </w:rPr>
        <w:t>”</w:t>
      </w:r>
      <w:r w:rsidRPr="00EF6740">
        <w:rPr>
          <w:rFonts w:cs="宋体"/>
          <w:sz w:val="24"/>
        </w:rPr>
        <w:t>的</w:t>
      </w:r>
      <w:r w:rsidRPr="00EF6740">
        <w:rPr>
          <w:rFonts w:cs="宋体"/>
          <w:sz w:val="24"/>
        </w:rPr>
        <w:t>FDA</w:t>
      </w:r>
      <w:r w:rsidRPr="00EF6740">
        <w:rPr>
          <w:rFonts w:cs="宋体"/>
          <w:sz w:val="24"/>
        </w:rPr>
        <w:t>网页</w:t>
      </w:r>
      <w:r w:rsidRPr="00EF6740">
        <w:rPr>
          <w:rFonts w:cs="宋体"/>
          <w:i/>
          <w:sz w:val="24"/>
        </w:rPr>
        <w:t>（</w:t>
      </w:r>
      <w:r w:rsidRPr="00EF6740">
        <w:rPr>
          <w:rFonts w:cs="宋体"/>
          <w:color w:val="0000FF"/>
          <w:sz w:val="24"/>
          <w:u w:val="single"/>
        </w:rPr>
        <w:t>https://www.fda.gov/emergency-preparedness-and-response/mcm-issues/covid-19-related-</w:t>
      </w:r>
      <w:r w:rsidRPr="00EF6740">
        <w:rPr>
          <w:rFonts w:cs="宋体"/>
          <w:color w:val="0000FF"/>
          <w:sz w:val="24"/>
        </w:rPr>
        <w:t xml:space="preserve"> </w:t>
      </w:r>
      <w:r w:rsidRPr="00EF6740">
        <w:rPr>
          <w:rFonts w:cs="宋体"/>
          <w:color w:val="0000FF"/>
          <w:sz w:val="24"/>
          <w:u w:val="single"/>
        </w:rPr>
        <w:t>guidance-documents-industry-fda-staff-and-other-stakeholders</w:t>
      </w:r>
      <w:r w:rsidRPr="00EF6740">
        <w:rPr>
          <w:rFonts w:cs="宋体"/>
          <w:sz w:val="24"/>
        </w:rPr>
        <w:t>）和标题为</w:t>
      </w:r>
      <w:r w:rsidRPr="00EF6740">
        <w:rPr>
          <w:rFonts w:cs="宋体"/>
          <w:sz w:val="24"/>
        </w:rPr>
        <w:t>“</w:t>
      </w:r>
      <w:r w:rsidRPr="00EF6740">
        <w:rPr>
          <w:rFonts w:cs="宋体"/>
          <w:sz w:val="24"/>
        </w:rPr>
        <w:t>搜索</w:t>
      </w:r>
      <w:r w:rsidRPr="00EF6740">
        <w:rPr>
          <w:rFonts w:cs="宋体"/>
          <w:sz w:val="24"/>
        </w:rPr>
        <w:t>FDA</w:t>
      </w:r>
      <w:r w:rsidRPr="00EF6740">
        <w:rPr>
          <w:rFonts w:cs="宋体"/>
          <w:sz w:val="24"/>
        </w:rPr>
        <w:t>指南文件</w:t>
      </w:r>
      <w:r w:rsidRPr="00EF6740">
        <w:rPr>
          <w:rFonts w:cs="宋体"/>
          <w:sz w:val="24"/>
        </w:rPr>
        <w:t>”</w:t>
      </w:r>
      <w:r w:rsidRPr="00EF6740">
        <w:rPr>
          <w:rFonts w:cs="宋体"/>
          <w:sz w:val="24"/>
        </w:rPr>
        <w:t>的</w:t>
      </w:r>
      <w:r w:rsidRPr="00EF6740">
        <w:rPr>
          <w:rFonts w:cs="宋体"/>
          <w:sz w:val="24"/>
        </w:rPr>
        <w:t>FDA</w:t>
      </w:r>
      <w:r w:rsidRPr="00EF6740">
        <w:rPr>
          <w:rFonts w:cs="宋体"/>
          <w:sz w:val="24"/>
        </w:rPr>
        <w:t>网页（</w:t>
      </w:r>
      <w:r w:rsidRPr="00EF6740">
        <w:rPr>
          <w:rFonts w:cs="宋体"/>
          <w:color w:val="0000FF"/>
          <w:sz w:val="24"/>
          <w:u w:val="single"/>
        </w:rPr>
        <w:t>https://www.fda.gov/regulatory-</w:t>
      </w:r>
      <w:r w:rsidRPr="00EF6740">
        <w:rPr>
          <w:rFonts w:cs="宋体"/>
          <w:color w:val="0000FF"/>
          <w:sz w:val="24"/>
        </w:rPr>
        <w:t xml:space="preserve"> </w:t>
      </w:r>
      <w:r w:rsidRPr="00EF6740">
        <w:rPr>
          <w:rFonts w:cs="宋体"/>
          <w:color w:val="0000FF"/>
          <w:sz w:val="24"/>
          <w:u w:val="single"/>
        </w:rPr>
        <w:t>information/search-fda-guidance-documents</w:t>
      </w:r>
      <w:r w:rsidRPr="00EF6740">
        <w:rPr>
          <w:rFonts w:cs="宋体"/>
          <w:sz w:val="24"/>
        </w:rPr>
        <w:t>）中获取。您也可以通过电子邮件发送请求至</w:t>
      </w:r>
      <w:r w:rsidRPr="00EF6740">
        <w:rPr>
          <w:rFonts w:cs="宋体"/>
          <w:color w:val="0000FF"/>
          <w:sz w:val="24"/>
          <w:u w:val="single"/>
        </w:rPr>
        <w:t>CDRH-Guidance@fda.hhs.gov</w:t>
      </w:r>
      <w:r w:rsidRPr="00EF6740">
        <w:rPr>
          <w:rFonts w:cs="宋体"/>
          <w:sz w:val="24"/>
        </w:rPr>
        <w:t>获取本指南的副本。</w:t>
      </w:r>
      <w:r w:rsidRPr="00EF6740">
        <w:rPr>
          <w:rFonts w:cs="宋体"/>
          <w:sz w:val="24"/>
          <w:lang w:eastAsia="zh-CN"/>
        </w:rPr>
        <w:t>请在请求中注明</w:t>
      </w:r>
      <w:r w:rsidRPr="00EF6740">
        <w:rPr>
          <w:rFonts w:cs="宋体"/>
          <w:sz w:val="24"/>
          <w:lang w:eastAsia="zh-CN"/>
        </w:rPr>
        <w:t>18008</w:t>
      </w:r>
      <w:r w:rsidRPr="00EF6740">
        <w:rPr>
          <w:rFonts w:cs="宋体"/>
          <w:sz w:val="24"/>
          <w:lang w:eastAsia="zh-CN"/>
        </w:rPr>
        <w:t>号文件和指南的完整标题。</w:t>
      </w:r>
    </w:p>
    <w:p w14:paraId="6BB3A5F0" w14:textId="77777777" w:rsidR="008D2A5F" w:rsidRPr="00EF6740" w:rsidRDefault="00DC3B3B" w:rsidP="009C6573">
      <w:pPr>
        <w:spacing w:beforeLines="50" w:before="120" w:line="300" w:lineRule="auto"/>
        <w:rPr>
          <w:rFonts w:cs="Times New Roman"/>
          <w:b/>
          <w:sz w:val="32"/>
          <w:lang w:eastAsia="zh-CN"/>
        </w:rPr>
      </w:pPr>
      <w:r w:rsidRPr="00EF6740">
        <w:rPr>
          <w:rFonts w:cs="宋体"/>
          <w:b/>
          <w:sz w:val="32"/>
          <w:lang w:eastAsia="zh-CN"/>
        </w:rPr>
        <w:t>问题</w:t>
      </w:r>
    </w:p>
    <w:p w14:paraId="65F1E850" w14:textId="77777777" w:rsidR="008D2A5F"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如对文件有任何疑问，请联系</w:t>
      </w:r>
      <w:r w:rsidRPr="00EF6740">
        <w:rPr>
          <w:rFonts w:cs="宋体"/>
          <w:sz w:val="24"/>
          <w:lang w:eastAsia="zh-CN"/>
        </w:rPr>
        <w:t>1-800-INFO-FDA</w:t>
      </w:r>
      <w:r w:rsidRPr="00EF6740">
        <w:rPr>
          <w:rFonts w:cs="宋体"/>
          <w:sz w:val="24"/>
          <w:lang w:eastAsia="zh-CN"/>
        </w:rPr>
        <w:t>或发送电子邮件至</w:t>
      </w:r>
      <w:r w:rsidRPr="00EF6740">
        <w:rPr>
          <w:rFonts w:cs="宋体"/>
          <w:color w:val="0000FF"/>
          <w:sz w:val="24"/>
          <w:u w:val="single"/>
          <w:lang w:eastAsia="zh-CN"/>
        </w:rPr>
        <w:t>CDRH-COVID19-</w:t>
      </w:r>
      <w:r w:rsidRPr="00EF6740">
        <w:rPr>
          <w:rFonts w:cs="宋体"/>
          <w:color w:val="0000FF"/>
          <w:sz w:val="24"/>
          <w:lang w:eastAsia="zh-CN"/>
        </w:rPr>
        <w:t xml:space="preserve"> </w:t>
      </w:r>
      <w:r w:rsidRPr="00EF6740">
        <w:rPr>
          <w:rFonts w:cs="宋体"/>
          <w:color w:val="0000FF"/>
          <w:sz w:val="24"/>
          <w:u w:val="single"/>
          <w:lang w:eastAsia="zh-CN"/>
        </w:rPr>
        <w:t>SurgicalMasks@fda.hhs.gov</w:t>
      </w:r>
      <w:r w:rsidRPr="00EF6740">
        <w:rPr>
          <w:rFonts w:cs="宋体"/>
          <w:sz w:val="24"/>
          <w:lang w:eastAsia="zh-CN"/>
        </w:rPr>
        <w:t>。</w:t>
      </w:r>
    </w:p>
    <w:p w14:paraId="0C6A3648" w14:textId="77777777" w:rsidR="008D2A5F" w:rsidRPr="00EF6740" w:rsidRDefault="00DD453A" w:rsidP="00E31FCC">
      <w:pPr>
        <w:spacing w:beforeLines="50" w:before="120" w:line="300" w:lineRule="auto"/>
        <w:jc w:val="center"/>
        <w:rPr>
          <w:rFonts w:cs="Times New Roman"/>
          <w:b/>
          <w:sz w:val="32"/>
        </w:rPr>
      </w:pPr>
      <w:r w:rsidRPr="00EF6740">
        <w:rPr>
          <w:rFonts w:cs="宋体"/>
          <w:lang w:eastAsia="zh-CN"/>
        </w:rPr>
        <w:br w:type="page"/>
      </w:r>
      <w:proofErr w:type="spellStart"/>
      <w:r w:rsidRPr="00EF6740">
        <w:rPr>
          <w:rFonts w:cs="宋体"/>
        </w:rPr>
        <w:lastRenderedPageBreak/>
        <w:t>目录</w:t>
      </w:r>
      <w:proofErr w:type="spellEnd"/>
    </w:p>
    <w:p w14:paraId="61B12D3D" w14:textId="77777777" w:rsidR="00EF6740" w:rsidRDefault="00A062C8" w:rsidP="00EF6740">
      <w:pPr>
        <w:pStyle w:val="10"/>
        <w:rPr>
          <w:rFonts w:asciiTheme="minorHAnsi" w:eastAsiaTheme="minorEastAsia" w:hAnsiTheme="minorHAnsi"/>
          <w:kern w:val="2"/>
          <w:sz w:val="21"/>
          <w:szCs w:val="22"/>
          <w:lang w:eastAsia="zh-CN"/>
        </w:rPr>
      </w:pPr>
      <w:r w:rsidRPr="00EF6740">
        <w:rPr>
          <w:rFonts w:cs="Times New Roman"/>
          <w:b/>
          <w:lang w:eastAsia="zh-CN"/>
        </w:rPr>
        <w:fldChar w:fldCharType="begin"/>
      </w:r>
      <w:r w:rsidRPr="00EF6740">
        <w:rPr>
          <w:rFonts w:cs="Times New Roman"/>
          <w:b/>
          <w:lang w:eastAsia="zh-CN"/>
        </w:rPr>
        <w:instrText xml:space="preserve"> </w:instrText>
      </w:r>
      <w:r w:rsidRPr="00EF6740">
        <w:rPr>
          <w:rFonts w:cs="Times New Roman" w:hint="eastAsia"/>
          <w:b/>
          <w:lang w:eastAsia="zh-CN"/>
        </w:rPr>
        <w:instrText>TOC \o "1-3" \h \z \u</w:instrText>
      </w:r>
      <w:r w:rsidRPr="00EF6740">
        <w:rPr>
          <w:rFonts w:cs="Times New Roman"/>
          <w:b/>
          <w:lang w:eastAsia="zh-CN"/>
        </w:rPr>
        <w:instrText xml:space="preserve"> </w:instrText>
      </w:r>
      <w:r w:rsidRPr="00EF6740">
        <w:rPr>
          <w:rFonts w:cs="Times New Roman"/>
          <w:b/>
          <w:lang w:eastAsia="zh-CN"/>
        </w:rPr>
        <w:fldChar w:fldCharType="separate"/>
      </w:r>
      <w:hyperlink w:anchor="_Toc91251458" w:history="1">
        <w:r w:rsidR="00EF6740" w:rsidRPr="000F1FD3">
          <w:rPr>
            <w:rStyle w:val="a9"/>
            <w:rFonts w:cs="宋体"/>
            <w:lang w:eastAsia="zh-CN"/>
          </w:rPr>
          <w:t>I.</w:t>
        </w:r>
        <w:r w:rsidR="00EF6740">
          <w:rPr>
            <w:rFonts w:asciiTheme="minorHAnsi" w:eastAsiaTheme="minorEastAsia" w:hAnsiTheme="minorHAnsi"/>
            <w:kern w:val="2"/>
            <w:sz w:val="21"/>
            <w:szCs w:val="22"/>
            <w:lang w:eastAsia="zh-CN"/>
          </w:rPr>
          <w:tab/>
        </w:r>
        <w:r w:rsidR="00EF6740" w:rsidRPr="000F1FD3">
          <w:rPr>
            <w:rStyle w:val="a9"/>
            <w:rFonts w:cs="宋体" w:hint="eastAsia"/>
            <w:lang w:eastAsia="zh-CN"/>
          </w:rPr>
          <w:t>引言</w:t>
        </w:r>
        <w:r w:rsidR="00EF6740">
          <w:rPr>
            <w:webHidden/>
          </w:rPr>
          <w:tab/>
        </w:r>
        <w:r w:rsidR="00EF6740">
          <w:rPr>
            <w:webHidden/>
          </w:rPr>
          <w:fldChar w:fldCharType="begin"/>
        </w:r>
        <w:r w:rsidR="00EF6740">
          <w:rPr>
            <w:webHidden/>
          </w:rPr>
          <w:instrText xml:space="preserve"> PAGEREF _Toc91251458 \h </w:instrText>
        </w:r>
        <w:r w:rsidR="00EF6740">
          <w:rPr>
            <w:webHidden/>
          </w:rPr>
        </w:r>
        <w:r w:rsidR="00EF6740">
          <w:rPr>
            <w:webHidden/>
          </w:rPr>
          <w:fldChar w:fldCharType="separate"/>
        </w:r>
        <w:r w:rsidR="00EF6740">
          <w:rPr>
            <w:webHidden/>
          </w:rPr>
          <w:t>1</w:t>
        </w:r>
        <w:r w:rsidR="00EF6740">
          <w:rPr>
            <w:webHidden/>
          </w:rPr>
          <w:fldChar w:fldCharType="end"/>
        </w:r>
      </w:hyperlink>
    </w:p>
    <w:p w14:paraId="65216921" w14:textId="77777777" w:rsidR="00EF6740" w:rsidRDefault="00EC06CA" w:rsidP="00EF6740">
      <w:pPr>
        <w:pStyle w:val="10"/>
        <w:rPr>
          <w:rFonts w:asciiTheme="minorHAnsi" w:eastAsiaTheme="minorEastAsia" w:hAnsiTheme="minorHAnsi"/>
          <w:kern w:val="2"/>
          <w:sz w:val="21"/>
          <w:szCs w:val="22"/>
          <w:lang w:eastAsia="zh-CN"/>
        </w:rPr>
      </w:pPr>
      <w:hyperlink w:anchor="_Toc91251459" w:history="1">
        <w:r w:rsidR="00EF6740" w:rsidRPr="000F1FD3">
          <w:rPr>
            <w:rStyle w:val="a9"/>
            <w:rFonts w:cs="宋体"/>
            <w:lang w:eastAsia="zh-CN"/>
          </w:rPr>
          <w:t>II.</w:t>
        </w:r>
        <w:r w:rsidR="00EF6740">
          <w:rPr>
            <w:rFonts w:asciiTheme="minorHAnsi" w:eastAsiaTheme="minorEastAsia" w:hAnsiTheme="minorHAnsi"/>
            <w:kern w:val="2"/>
            <w:sz w:val="21"/>
            <w:szCs w:val="22"/>
            <w:lang w:eastAsia="zh-CN"/>
          </w:rPr>
          <w:tab/>
        </w:r>
        <w:r w:rsidR="00EF6740" w:rsidRPr="000F1FD3">
          <w:rPr>
            <w:rStyle w:val="a9"/>
            <w:rFonts w:cs="宋体" w:hint="eastAsia"/>
            <w:lang w:eastAsia="zh-CN"/>
          </w:rPr>
          <w:t>背景</w:t>
        </w:r>
        <w:r w:rsidR="00EF6740">
          <w:rPr>
            <w:webHidden/>
          </w:rPr>
          <w:tab/>
        </w:r>
        <w:r w:rsidR="00EF6740">
          <w:rPr>
            <w:webHidden/>
          </w:rPr>
          <w:fldChar w:fldCharType="begin"/>
        </w:r>
        <w:r w:rsidR="00EF6740">
          <w:rPr>
            <w:webHidden/>
          </w:rPr>
          <w:instrText xml:space="preserve"> PAGEREF _Toc91251459 \h </w:instrText>
        </w:r>
        <w:r w:rsidR="00EF6740">
          <w:rPr>
            <w:webHidden/>
          </w:rPr>
        </w:r>
        <w:r w:rsidR="00EF6740">
          <w:rPr>
            <w:webHidden/>
          </w:rPr>
          <w:fldChar w:fldCharType="separate"/>
        </w:r>
        <w:r w:rsidR="00EF6740">
          <w:rPr>
            <w:webHidden/>
          </w:rPr>
          <w:t>2</w:t>
        </w:r>
        <w:r w:rsidR="00EF6740">
          <w:rPr>
            <w:webHidden/>
          </w:rPr>
          <w:fldChar w:fldCharType="end"/>
        </w:r>
      </w:hyperlink>
    </w:p>
    <w:p w14:paraId="4DCB0D60" w14:textId="77777777" w:rsidR="00EF6740" w:rsidRDefault="00EC06CA" w:rsidP="00EF6740">
      <w:pPr>
        <w:pStyle w:val="10"/>
        <w:rPr>
          <w:rFonts w:asciiTheme="minorHAnsi" w:eastAsiaTheme="minorEastAsia" w:hAnsiTheme="minorHAnsi"/>
          <w:kern w:val="2"/>
          <w:sz w:val="21"/>
          <w:szCs w:val="22"/>
          <w:lang w:eastAsia="zh-CN"/>
        </w:rPr>
      </w:pPr>
      <w:hyperlink w:anchor="_Toc91251460" w:history="1">
        <w:r w:rsidR="00EF6740" w:rsidRPr="000F1FD3">
          <w:rPr>
            <w:rStyle w:val="a9"/>
            <w:rFonts w:cs="宋体"/>
            <w:lang w:eastAsia="zh-CN"/>
          </w:rPr>
          <w:t>III.</w:t>
        </w:r>
        <w:r w:rsidR="00EF6740">
          <w:rPr>
            <w:rFonts w:asciiTheme="minorHAnsi" w:eastAsiaTheme="minorEastAsia" w:hAnsiTheme="minorHAnsi"/>
            <w:kern w:val="2"/>
            <w:sz w:val="21"/>
            <w:szCs w:val="22"/>
            <w:lang w:eastAsia="zh-CN"/>
          </w:rPr>
          <w:tab/>
        </w:r>
        <w:r w:rsidR="00EF6740" w:rsidRPr="000F1FD3">
          <w:rPr>
            <w:rStyle w:val="a9"/>
            <w:rFonts w:cs="宋体" w:hint="eastAsia"/>
            <w:lang w:eastAsia="zh-CN"/>
          </w:rPr>
          <w:t>范围</w:t>
        </w:r>
        <w:r w:rsidR="00EF6740">
          <w:rPr>
            <w:webHidden/>
          </w:rPr>
          <w:tab/>
        </w:r>
        <w:r w:rsidR="00EF6740">
          <w:rPr>
            <w:webHidden/>
          </w:rPr>
          <w:fldChar w:fldCharType="begin"/>
        </w:r>
        <w:r w:rsidR="00EF6740">
          <w:rPr>
            <w:webHidden/>
          </w:rPr>
          <w:instrText xml:space="preserve"> PAGEREF _Toc91251460 \h </w:instrText>
        </w:r>
        <w:r w:rsidR="00EF6740">
          <w:rPr>
            <w:webHidden/>
          </w:rPr>
        </w:r>
        <w:r w:rsidR="00EF6740">
          <w:rPr>
            <w:webHidden/>
          </w:rPr>
          <w:fldChar w:fldCharType="separate"/>
        </w:r>
        <w:r w:rsidR="00EF6740">
          <w:rPr>
            <w:webHidden/>
          </w:rPr>
          <w:t>3</w:t>
        </w:r>
        <w:r w:rsidR="00EF6740">
          <w:rPr>
            <w:webHidden/>
          </w:rPr>
          <w:fldChar w:fldCharType="end"/>
        </w:r>
      </w:hyperlink>
    </w:p>
    <w:p w14:paraId="01CCF56B" w14:textId="60D5FB70" w:rsidR="00EF6740" w:rsidRDefault="00EC06CA" w:rsidP="00EF6740">
      <w:pPr>
        <w:pStyle w:val="10"/>
        <w:rPr>
          <w:rFonts w:asciiTheme="minorHAnsi" w:eastAsiaTheme="minorEastAsia" w:hAnsiTheme="minorHAnsi"/>
          <w:kern w:val="2"/>
          <w:sz w:val="21"/>
          <w:szCs w:val="22"/>
          <w:lang w:eastAsia="zh-CN"/>
        </w:rPr>
      </w:pPr>
      <w:hyperlink w:anchor="_Toc91251461" w:history="1">
        <w:r w:rsidR="00EF6740" w:rsidRPr="000F1FD3">
          <w:rPr>
            <w:rStyle w:val="a9"/>
            <w:rFonts w:cs="宋体"/>
            <w:lang w:eastAsia="zh-CN"/>
          </w:rPr>
          <w:t>IV.</w:t>
        </w:r>
        <w:r w:rsidR="00EF6740">
          <w:rPr>
            <w:rFonts w:asciiTheme="minorHAnsi" w:eastAsiaTheme="minorEastAsia" w:hAnsiTheme="minorHAnsi"/>
            <w:kern w:val="2"/>
            <w:sz w:val="21"/>
            <w:szCs w:val="22"/>
            <w:lang w:eastAsia="zh-CN"/>
          </w:rPr>
          <w:tab/>
        </w:r>
        <w:r w:rsidR="00EF6740" w:rsidRPr="000F1FD3">
          <w:rPr>
            <w:rStyle w:val="a9"/>
            <w:rFonts w:cs="宋体" w:hint="eastAsia"/>
            <w:lang w:eastAsia="zh-CN"/>
          </w:rPr>
          <w:t>对申请医用外科口罩和呼吸器的净化和生物负荷减少系统</w:t>
        </w:r>
        <w:r w:rsidR="00EF6740" w:rsidRPr="000F1FD3">
          <w:rPr>
            <w:rStyle w:val="a9"/>
            <w:rFonts w:cs="宋体"/>
            <w:lang w:eastAsia="zh-CN"/>
          </w:rPr>
          <w:t>EUA</w:t>
        </w:r>
        <w:r w:rsidR="00EF6740" w:rsidRPr="000F1FD3">
          <w:rPr>
            <w:rStyle w:val="a9"/>
            <w:rFonts w:cs="宋体" w:hint="eastAsia"/>
            <w:lang w:eastAsia="zh-CN"/>
          </w:rPr>
          <w:t>的</w:t>
        </w:r>
        <w:r w:rsidR="00D61D39">
          <w:rPr>
            <w:rStyle w:val="a9"/>
            <w:rFonts w:cs="宋体" w:hint="eastAsia"/>
            <w:lang w:eastAsia="zh-CN"/>
          </w:rPr>
          <w:t>申办方</w:t>
        </w:r>
        <w:r w:rsidR="00EF6740" w:rsidRPr="000F1FD3">
          <w:rPr>
            <w:rStyle w:val="a9"/>
            <w:rFonts w:cs="宋体" w:hint="eastAsia"/>
            <w:lang w:eastAsia="zh-CN"/>
          </w:rPr>
          <w:t>的建议</w:t>
        </w:r>
        <w:r w:rsidR="00EF6740">
          <w:rPr>
            <w:webHidden/>
          </w:rPr>
          <w:tab/>
        </w:r>
        <w:r w:rsidR="00EF6740">
          <w:rPr>
            <w:webHidden/>
          </w:rPr>
          <w:fldChar w:fldCharType="begin"/>
        </w:r>
        <w:r w:rsidR="00EF6740">
          <w:rPr>
            <w:webHidden/>
          </w:rPr>
          <w:instrText xml:space="preserve"> PAGEREF _Toc91251461 \h </w:instrText>
        </w:r>
        <w:r w:rsidR="00EF6740">
          <w:rPr>
            <w:webHidden/>
          </w:rPr>
        </w:r>
        <w:r w:rsidR="00EF6740">
          <w:rPr>
            <w:webHidden/>
          </w:rPr>
          <w:fldChar w:fldCharType="separate"/>
        </w:r>
        <w:r w:rsidR="00EF6740">
          <w:rPr>
            <w:webHidden/>
          </w:rPr>
          <w:t>4</w:t>
        </w:r>
        <w:r w:rsidR="00EF6740">
          <w:rPr>
            <w:webHidden/>
          </w:rPr>
          <w:fldChar w:fldCharType="end"/>
        </w:r>
      </w:hyperlink>
    </w:p>
    <w:p w14:paraId="2EEFBFAC" w14:textId="22281AE2" w:rsidR="00EF6740" w:rsidRDefault="00EC06CA" w:rsidP="00EF6740">
      <w:pPr>
        <w:pStyle w:val="20"/>
        <w:rPr>
          <w:rFonts w:asciiTheme="minorHAnsi" w:eastAsiaTheme="minorEastAsia" w:hAnsiTheme="minorHAnsi"/>
          <w:kern w:val="2"/>
          <w:sz w:val="21"/>
          <w:szCs w:val="22"/>
          <w:lang w:eastAsia="zh-CN"/>
        </w:rPr>
      </w:pPr>
      <w:hyperlink w:anchor="_Toc91251462" w:history="1">
        <w:r w:rsidR="00EF6740" w:rsidRPr="000F1FD3">
          <w:rPr>
            <w:rStyle w:val="a9"/>
            <w:rFonts w:cs="宋体"/>
            <w:lang w:eastAsia="zh-CN"/>
          </w:rPr>
          <w:t>A.</w:t>
        </w:r>
        <w:r w:rsidR="00EF6740">
          <w:rPr>
            <w:rFonts w:asciiTheme="minorHAnsi" w:eastAsiaTheme="minorEastAsia" w:hAnsiTheme="minorHAnsi"/>
            <w:kern w:val="2"/>
            <w:sz w:val="21"/>
            <w:szCs w:val="22"/>
            <w:lang w:eastAsia="zh-CN"/>
          </w:rPr>
          <w:tab/>
        </w:r>
        <w:r w:rsidR="00EF6740" w:rsidRPr="000F1FD3">
          <w:rPr>
            <w:rStyle w:val="a9"/>
            <w:rFonts w:cs="宋体" w:hint="eastAsia"/>
            <w:lang w:eastAsia="zh-CN"/>
          </w:rPr>
          <w:t>在</w:t>
        </w:r>
        <w:r w:rsidR="00EF6740" w:rsidRPr="000F1FD3">
          <w:rPr>
            <w:rStyle w:val="a9"/>
            <w:rFonts w:cs="宋体"/>
            <w:lang w:eastAsia="zh-CN"/>
          </w:rPr>
          <w:t>COVID-19</w:t>
        </w:r>
        <w:r w:rsidR="00EF6740" w:rsidRPr="000F1FD3">
          <w:rPr>
            <w:rStyle w:val="a9"/>
            <w:rFonts w:cs="宋体" w:hint="eastAsia"/>
            <w:lang w:eastAsia="zh-CN"/>
          </w:rPr>
          <w:t>公共卫生紧急情况期间，</w:t>
        </w:r>
        <w:r w:rsidR="00EF6740" w:rsidRPr="000F1FD3">
          <w:rPr>
            <w:rStyle w:val="a9"/>
            <w:rFonts w:cs="宋体"/>
            <w:lang w:eastAsia="zh-CN"/>
          </w:rPr>
          <w:t>FDA</w:t>
        </w:r>
        <w:r w:rsidR="00EF6740" w:rsidRPr="000F1FD3">
          <w:rPr>
            <w:rStyle w:val="a9"/>
            <w:rFonts w:cs="宋体" w:hint="eastAsia"/>
            <w:lang w:eastAsia="zh-CN"/>
          </w:rPr>
          <w:t>对医用外科口罩和</w:t>
        </w:r>
        <w:r w:rsidR="00EF6740" w:rsidRPr="000F1FD3">
          <w:rPr>
            <w:rStyle w:val="a9"/>
            <w:rFonts w:cs="宋体"/>
            <w:lang w:eastAsia="zh-CN"/>
          </w:rPr>
          <w:t>/</w:t>
        </w:r>
        <w:r w:rsidR="00EF6740" w:rsidRPr="000F1FD3">
          <w:rPr>
            <w:rStyle w:val="a9"/>
            <w:rFonts w:cs="宋体" w:hint="eastAsia"/>
            <w:lang w:eastAsia="zh-CN"/>
          </w:rPr>
          <w:t>或呼吸器的净化和生物负荷减少系统</w:t>
        </w:r>
        <w:r w:rsidR="00EF6740" w:rsidRPr="000F1FD3">
          <w:rPr>
            <w:rStyle w:val="a9"/>
            <w:rFonts w:cs="宋体"/>
            <w:lang w:eastAsia="zh-CN"/>
          </w:rPr>
          <w:t>EUA</w:t>
        </w:r>
        <w:r w:rsidR="00D61D39">
          <w:rPr>
            <w:rStyle w:val="a9"/>
            <w:rFonts w:cs="宋体" w:hint="eastAsia"/>
            <w:lang w:eastAsia="zh-CN"/>
          </w:rPr>
          <w:t>申办方</w:t>
        </w:r>
        <w:r w:rsidR="00EF6740" w:rsidRPr="000F1FD3">
          <w:rPr>
            <w:rStyle w:val="a9"/>
            <w:rFonts w:cs="宋体" w:hint="eastAsia"/>
            <w:lang w:eastAsia="zh-CN"/>
          </w:rPr>
          <w:t>法的概述</w:t>
        </w:r>
        <w:r w:rsidR="00EF6740">
          <w:rPr>
            <w:webHidden/>
          </w:rPr>
          <w:tab/>
        </w:r>
        <w:r w:rsidR="00EF6740">
          <w:rPr>
            <w:webHidden/>
          </w:rPr>
          <w:fldChar w:fldCharType="begin"/>
        </w:r>
        <w:r w:rsidR="00EF6740">
          <w:rPr>
            <w:webHidden/>
          </w:rPr>
          <w:instrText xml:space="preserve"> PAGEREF _Toc91251462 \h </w:instrText>
        </w:r>
        <w:r w:rsidR="00EF6740">
          <w:rPr>
            <w:webHidden/>
          </w:rPr>
        </w:r>
        <w:r w:rsidR="00EF6740">
          <w:rPr>
            <w:webHidden/>
          </w:rPr>
          <w:fldChar w:fldCharType="separate"/>
        </w:r>
        <w:r w:rsidR="00EF6740">
          <w:rPr>
            <w:webHidden/>
          </w:rPr>
          <w:t>5</w:t>
        </w:r>
        <w:r w:rsidR="00EF6740">
          <w:rPr>
            <w:webHidden/>
          </w:rPr>
          <w:fldChar w:fldCharType="end"/>
        </w:r>
      </w:hyperlink>
    </w:p>
    <w:p w14:paraId="3E98ECFF" w14:textId="77777777" w:rsidR="00EF6740" w:rsidRDefault="00EC06CA" w:rsidP="00EF6740">
      <w:pPr>
        <w:pStyle w:val="20"/>
        <w:rPr>
          <w:rFonts w:asciiTheme="minorHAnsi" w:eastAsiaTheme="minorEastAsia" w:hAnsiTheme="minorHAnsi"/>
          <w:kern w:val="2"/>
          <w:sz w:val="21"/>
          <w:szCs w:val="22"/>
          <w:lang w:eastAsia="zh-CN"/>
        </w:rPr>
      </w:pPr>
      <w:hyperlink w:anchor="_Toc91251463" w:history="1">
        <w:r w:rsidR="00EF6740" w:rsidRPr="000F1FD3">
          <w:rPr>
            <w:rStyle w:val="a9"/>
            <w:rFonts w:cs="宋体"/>
            <w:lang w:eastAsia="zh-CN"/>
          </w:rPr>
          <w:t>B.</w:t>
        </w:r>
        <w:r w:rsidR="00EF6740">
          <w:rPr>
            <w:rFonts w:asciiTheme="minorHAnsi" w:eastAsiaTheme="minorEastAsia" w:hAnsiTheme="minorHAnsi"/>
            <w:kern w:val="2"/>
            <w:sz w:val="21"/>
            <w:szCs w:val="22"/>
            <w:lang w:eastAsia="zh-CN"/>
          </w:rPr>
          <w:tab/>
        </w:r>
        <w:r w:rsidR="00EF6740" w:rsidRPr="000F1FD3">
          <w:rPr>
            <w:rStyle w:val="a9"/>
            <w:rFonts w:cs="宋体" w:hint="eastAsia"/>
            <w:lang w:eastAsia="zh-CN"/>
          </w:rPr>
          <w:t>医用外科口罩和</w:t>
        </w:r>
        <w:r w:rsidR="00EF6740" w:rsidRPr="000F1FD3">
          <w:rPr>
            <w:rStyle w:val="a9"/>
            <w:rFonts w:cs="宋体"/>
            <w:lang w:eastAsia="zh-CN"/>
          </w:rPr>
          <w:t>/</w:t>
        </w:r>
        <w:r w:rsidR="00EF6740" w:rsidRPr="000F1FD3">
          <w:rPr>
            <w:rStyle w:val="a9"/>
            <w:rFonts w:cs="宋体" w:hint="eastAsia"/>
            <w:lang w:eastAsia="zh-CN"/>
          </w:rPr>
          <w:t>或呼吸器的净化和生物负荷减少系统的层次结构概述</w:t>
        </w:r>
        <w:r w:rsidR="00EF6740">
          <w:rPr>
            <w:webHidden/>
          </w:rPr>
          <w:tab/>
        </w:r>
        <w:r w:rsidR="00EF6740">
          <w:rPr>
            <w:webHidden/>
          </w:rPr>
          <w:fldChar w:fldCharType="begin"/>
        </w:r>
        <w:r w:rsidR="00EF6740">
          <w:rPr>
            <w:webHidden/>
          </w:rPr>
          <w:instrText xml:space="preserve"> PAGEREF _Toc91251463 \h </w:instrText>
        </w:r>
        <w:r w:rsidR="00EF6740">
          <w:rPr>
            <w:webHidden/>
          </w:rPr>
        </w:r>
        <w:r w:rsidR="00EF6740">
          <w:rPr>
            <w:webHidden/>
          </w:rPr>
          <w:fldChar w:fldCharType="separate"/>
        </w:r>
        <w:r w:rsidR="00EF6740">
          <w:rPr>
            <w:webHidden/>
          </w:rPr>
          <w:t>6</w:t>
        </w:r>
        <w:r w:rsidR="00EF6740">
          <w:rPr>
            <w:webHidden/>
          </w:rPr>
          <w:fldChar w:fldCharType="end"/>
        </w:r>
      </w:hyperlink>
    </w:p>
    <w:p w14:paraId="0BC8D65F" w14:textId="77777777" w:rsidR="00EF6740" w:rsidRDefault="00EC06CA" w:rsidP="00EF6740">
      <w:pPr>
        <w:pStyle w:val="30"/>
        <w:rPr>
          <w:rFonts w:asciiTheme="minorHAnsi" w:eastAsiaTheme="minorEastAsia" w:hAnsiTheme="minorHAnsi"/>
          <w:kern w:val="2"/>
          <w:sz w:val="21"/>
          <w:szCs w:val="22"/>
          <w:lang w:eastAsia="zh-CN"/>
        </w:rPr>
      </w:pPr>
      <w:hyperlink w:anchor="_Toc91251464" w:history="1">
        <w:r w:rsidR="00EF6740" w:rsidRPr="000F1FD3">
          <w:rPr>
            <w:rStyle w:val="a9"/>
            <w:rFonts w:cs="宋体"/>
            <w:lang w:eastAsia="zh-CN"/>
          </w:rPr>
          <w:t>1.</w:t>
        </w:r>
        <w:r w:rsidR="00EF6740">
          <w:rPr>
            <w:rFonts w:asciiTheme="minorHAnsi" w:eastAsiaTheme="minorEastAsia" w:hAnsiTheme="minorHAnsi"/>
            <w:kern w:val="2"/>
            <w:sz w:val="21"/>
            <w:szCs w:val="22"/>
            <w:lang w:eastAsia="zh-CN"/>
          </w:rPr>
          <w:tab/>
        </w:r>
        <w:r w:rsidR="00EF6740" w:rsidRPr="000F1FD3">
          <w:rPr>
            <w:rStyle w:val="a9"/>
            <w:rFonts w:cs="宋体" w:hint="eastAsia"/>
            <w:lang w:eastAsia="zh-CN"/>
          </w:rPr>
          <w:t>第</w:t>
        </w:r>
        <w:r w:rsidR="00EF6740" w:rsidRPr="000F1FD3">
          <w:rPr>
            <w:rStyle w:val="a9"/>
            <w:rFonts w:cs="宋体"/>
            <w:lang w:eastAsia="zh-CN"/>
          </w:rPr>
          <w:t>1</w:t>
        </w:r>
        <w:r w:rsidR="00EF6740" w:rsidRPr="000F1FD3">
          <w:rPr>
            <w:rStyle w:val="a9"/>
            <w:rFonts w:cs="宋体" w:hint="eastAsia"/>
            <w:lang w:eastAsia="zh-CN"/>
          </w:rPr>
          <w:t>级：净化单人或多人用医用外科口罩和</w:t>
        </w:r>
        <w:r w:rsidR="00EF6740" w:rsidRPr="000F1FD3">
          <w:rPr>
            <w:rStyle w:val="a9"/>
            <w:rFonts w:cs="宋体"/>
            <w:lang w:eastAsia="zh-CN"/>
          </w:rPr>
          <w:t>/</w:t>
        </w:r>
        <w:r w:rsidR="00EF6740" w:rsidRPr="000F1FD3">
          <w:rPr>
            <w:rStyle w:val="a9"/>
            <w:rFonts w:cs="宋体" w:hint="eastAsia"/>
            <w:lang w:eastAsia="zh-CN"/>
          </w:rPr>
          <w:t>或呼吸器</w:t>
        </w:r>
        <w:r w:rsidR="00EF6740">
          <w:rPr>
            <w:webHidden/>
          </w:rPr>
          <w:tab/>
        </w:r>
        <w:r w:rsidR="00EF6740">
          <w:rPr>
            <w:webHidden/>
          </w:rPr>
          <w:fldChar w:fldCharType="begin"/>
        </w:r>
        <w:r w:rsidR="00EF6740">
          <w:rPr>
            <w:webHidden/>
          </w:rPr>
          <w:instrText xml:space="preserve"> PAGEREF _Toc91251464 \h </w:instrText>
        </w:r>
        <w:r w:rsidR="00EF6740">
          <w:rPr>
            <w:webHidden/>
          </w:rPr>
        </w:r>
        <w:r w:rsidR="00EF6740">
          <w:rPr>
            <w:webHidden/>
          </w:rPr>
          <w:fldChar w:fldCharType="separate"/>
        </w:r>
        <w:r w:rsidR="00EF6740">
          <w:rPr>
            <w:webHidden/>
          </w:rPr>
          <w:t>8</w:t>
        </w:r>
        <w:r w:rsidR="00EF6740">
          <w:rPr>
            <w:webHidden/>
          </w:rPr>
          <w:fldChar w:fldCharType="end"/>
        </w:r>
      </w:hyperlink>
    </w:p>
    <w:p w14:paraId="32D4A4EC" w14:textId="77777777" w:rsidR="00EF6740" w:rsidRDefault="00EC06CA" w:rsidP="00EF6740">
      <w:pPr>
        <w:pStyle w:val="30"/>
        <w:rPr>
          <w:rFonts w:asciiTheme="minorHAnsi" w:eastAsiaTheme="minorEastAsia" w:hAnsiTheme="minorHAnsi"/>
          <w:kern w:val="2"/>
          <w:sz w:val="21"/>
          <w:szCs w:val="22"/>
          <w:lang w:eastAsia="zh-CN"/>
        </w:rPr>
      </w:pPr>
      <w:hyperlink w:anchor="_Toc91251465" w:history="1">
        <w:r w:rsidR="00EF6740" w:rsidRPr="000F1FD3">
          <w:rPr>
            <w:rStyle w:val="a9"/>
            <w:rFonts w:cs="宋体"/>
            <w:lang w:eastAsia="zh-CN"/>
          </w:rPr>
          <w:t>2.</w:t>
        </w:r>
        <w:r w:rsidR="00EF6740">
          <w:rPr>
            <w:rFonts w:asciiTheme="minorHAnsi" w:eastAsiaTheme="minorEastAsia" w:hAnsiTheme="minorHAnsi"/>
            <w:kern w:val="2"/>
            <w:sz w:val="21"/>
            <w:szCs w:val="22"/>
            <w:lang w:eastAsia="zh-CN"/>
          </w:rPr>
          <w:tab/>
        </w:r>
        <w:r w:rsidR="00EF6740" w:rsidRPr="000F1FD3">
          <w:rPr>
            <w:rStyle w:val="a9"/>
            <w:rFonts w:cs="宋体" w:hint="eastAsia"/>
            <w:lang w:eastAsia="zh-CN"/>
          </w:rPr>
          <w:t>第</w:t>
        </w:r>
        <w:r w:rsidR="00EF6740" w:rsidRPr="000F1FD3">
          <w:rPr>
            <w:rStyle w:val="a9"/>
            <w:rFonts w:cs="宋体"/>
            <w:lang w:eastAsia="zh-CN"/>
          </w:rPr>
          <w:t>2</w:t>
        </w:r>
        <w:r w:rsidR="00EF6740" w:rsidRPr="000F1FD3">
          <w:rPr>
            <w:rStyle w:val="a9"/>
            <w:rFonts w:cs="宋体" w:hint="eastAsia"/>
            <w:lang w:eastAsia="zh-CN"/>
          </w:rPr>
          <w:t>级：仅净化单人用医用外科口罩和</w:t>
        </w:r>
        <w:r w:rsidR="00EF6740" w:rsidRPr="000F1FD3">
          <w:rPr>
            <w:rStyle w:val="a9"/>
            <w:rFonts w:cs="宋体"/>
            <w:lang w:eastAsia="zh-CN"/>
          </w:rPr>
          <w:t>/</w:t>
        </w:r>
        <w:r w:rsidR="00EF6740" w:rsidRPr="000F1FD3">
          <w:rPr>
            <w:rStyle w:val="a9"/>
            <w:rFonts w:cs="宋体" w:hint="eastAsia"/>
            <w:lang w:eastAsia="zh-CN"/>
          </w:rPr>
          <w:t>或呼吸器</w:t>
        </w:r>
        <w:r w:rsidR="00EF6740">
          <w:rPr>
            <w:webHidden/>
          </w:rPr>
          <w:tab/>
        </w:r>
        <w:r w:rsidR="00EF6740">
          <w:rPr>
            <w:webHidden/>
          </w:rPr>
          <w:fldChar w:fldCharType="begin"/>
        </w:r>
        <w:r w:rsidR="00EF6740">
          <w:rPr>
            <w:webHidden/>
          </w:rPr>
          <w:instrText xml:space="preserve"> PAGEREF _Toc91251465 \h </w:instrText>
        </w:r>
        <w:r w:rsidR="00EF6740">
          <w:rPr>
            <w:webHidden/>
          </w:rPr>
        </w:r>
        <w:r w:rsidR="00EF6740">
          <w:rPr>
            <w:webHidden/>
          </w:rPr>
          <w:fldChar w:fldCharType="separate"/>
        </w:r>
        <w:r w:rsidR="00EF6740">
          <w:rPr>
            <w:webHidden/>
          </w:rPr>
          <w:t>8</w:t>
        </w:r>
        <w:r w:rsidR="00EF6740">
          <w:rPr>
            <w:webHidden/>
          </w:rPr>
          <w:fldChar w:fldCharType="end"/>
        </w:r>
      </w:hyperlink>
    </w:p>
    <w:p w14:paraId="22C7C43C" w14:textId="77777777" w:rsidR="00EF6740" w:rsidRDefault="00EC06CA" w:rsidP="00EF6740">
      <w:pPr>
        <w:pStyle w:val="30"/>
        <w:rPr>
          <w:rFonts w:asciiTheme="minorHAnsi" w:eastAsiaTheme="minorEastAsia" w:hAnsiTheme="minorHAnsi"/>
          <w:kern w:val="2"/>
          <w:sz w:val="21"/>
          <w:szCs w:val="22"/>
          <w:lang w:eastAsia="zh-CN"/>
        </w:rPr>
      </w:pPr>
      <w:hyperlink w:anchor="_Toc91251466" w:history="1">
        <w:r w:rsidR="00EF6740" w:rsidRPr="000F1FD3">
          <w:rPr>
            <w:rStyle w:val="a9"/>
            <w:rFonts w:cs="宋体"/>
            <w:lang w:eastAsia="zh-CN"/>
          </w:rPr>
          <w:t>3.</w:t>
        </w:r>
        <w:r w:rsidR="00EF6740">
          <w:rPr>
            <w:rFonts w:asciiTheme="minorHAnsi" w:eastAsiaTheme="minorEastAsia" w:hAnsiTheme="minorHAnsi"/>
            <w:kern w:val="2"/>
            <w:sz w:val="21"/>
            <w:szCs w:val="22"/>
            <w:lang w:eastAsia="zh-CN"/>
          </w:rPr>
          <w:tab/>
        </w:r>
        <w:r w:rsidR="00EF6740" w:rsidRPr="000F1FD3">
          <w:rPr>
            <w:rStyle w:val="a9"/>
            <w:rFonts w:cs="宋体" w:hint="eastAsia"/>
            <w:lang w:eastAsia="zh-CN"/>
          </w:rPr>
          <w:t>第</w:t>
        </w:r>
        <w:r w:rsidR="00EF6740" w:rsidRPr="000F1FD3">
          <w:rPr>
            <w:rStyle w:val="a9"/>
            <w:rFonts w:cs="宋体"/>
            <w:lang w:eastAsia="zh-CN"/>
          </w:rPr>
          <w:t>3</w:t>
        </w:r>
        <w:r w:rsidR="00EF6740" w:rsidRPr="000F1FD3">
          <w:rPr>
            <w:rStyle w:val="a9"/>
            <w:rFonts w:cs="宋体" w:hint="eastAsia"/>
            <w:lang w:eastAsia="zh-CN"/>
          </w:rPr>
          <w:t>级：仅针对单人用</w:t>
        </w:r>
        <w:r w:rsidR="00EF6740" w:rsidRPr="000F1FD3">
          <w:rPr>
            <w:rStyle w:val="a9"/>
            <w:rFonts w:cs="宋体"/>
            <w:lang w:eastAsia="zh-CN"/>
          </w:rPr>
          <w:t>N95</w:t>
        </w:r>
        <w:r w:rsidR="00EF6740" w:rsidRPr="000F1FD3">
          <w:rPr>
            <w:rStyle w:val="a9"/>
            <w:rFonts w:cs="宋体" w:hint="eastAsia"/>
            <w:lang w:eastAsia="zh-CN"/>
          </w:rPr>
          <w:t>呼吸器的生物负荷减少，以补充现有</w:t>
        </w:r>
        <w:r w:rsidR="00EF6740" w:rsidRPr="000F1FD3">
          <w:rPr>
            <w:rStyle w:val="a9"/>
            <w:rFonts w:cs="宋体"/>
            <w:lang w:eastAsia="zh-CN"/>
          </w:rPr>
          <w:t>CDC</w:t>
        </w:r>
        <w:r w:rsidR="00EF6740" w:rsidRPr="000F1FD3">
          <w:rPr>
            <w:rStyle w:val="a9"/>
            <w:rFonts w:cs="宋体" w:hint="eastAsia"/>
            <w:lang w:eastAsia="zh-CN"/>
          </w:rPr>
          <w:t>重复使用建议</w:t>
        </w:r>
        <w:r w:rsidR="00EF6740">
          <w:rPr>
            <w:webHidden/>
          </w:rPr>
          <w:tab/>
        </w:r>
        <w:r w:rsidR="00EF6740">
          <w:rPr>
            <w:webHidden/>
          </w:rPr>
          <w:fldChar w:fldCharType="begin"/>
        </w:r>
        <w:r w:rsidR="00EF6740">
          <w:rPr>
            <w:webHidden/>
          </w:rPr>
          <w:instrText xml:space="preserve"> PAGEREF _Toc91251466 \h </w:instrText>
        </w:r>
        <w:r w:rsidR="00EF6740">
          <w:rPr>
            <w:webHidden/>
          </w:rPr>
        </w:r>
        <w:r w:rsidR="00EF6740">
          <w:rPr>
            <w:webHidden/>
          </w:rPr>
          <w:fldChar w:fldCharType="separate"/>
        </w:r>
        <w:r w:rsidR="00EF6740">
          <w:rPr>
            <w:webHidden/>
          </w:rPr>
          <w:t>9</w:t>
        </w:r>
        <w:r w:rsidR="00EF6740">
          <w:rPr>
            <w:webHidden/>
          </w:rPr>
          <w:fldChar w:fldCharType="end"/>
        </w:r>
      </w:hyperlink>
    </w:p>
    <w:p w14:paraId="64BFE4BF" w14:textId="27C74051" w:rsidR="00EF6740" w:rsidRDefault="00EC06CA" w:rsidP="00EF6740">
      <w:pPr>
        <w:pStyle w:val="20"/>
        <w:rPr>
          <w:rFonts w:asciiTheme="minorHAnsi" w:eastAsiaTheme="minorEastAsia" w:hAnsiTheme="minorHAnsi"/>
          <w:kern w:val="2"/>
          <w:sz w:val="21"/>
          <w:szCs w:val="22"/>
          <w:lang w:eastAsia="zh-CN"/>
        </w:rPr>
      </w:pPr>
      <w:hyperlink w:anchor="_Toc91251467" w:history="1">
        <w:r w:rsidR="00EF6740" w:rsidRPr="000F1FD3">
          <w:rPr>
            <w:rStyle w:val="a9"/>
            <w:rFonts w:cs="宋体"/>
            <w:lang w:eastAsia="zh-CN"/>
          </w:rPr>
          <w:t>C.</w:t>
        </w:r>
        <w:r w:rsidR="00EF6740">
          <w:rPr>
            <w:rFonts w:asciiTheme="minorHAnsi" w:eastAsiaTheme="minorEastAsia" w:hAnsiTheme="minorHAnsi"/>
            <w:kern w:val="2"/>
            <w:sz w:val="21"/>
            <w:szCs w:val="22"/>
            <w:lang w:eastAsia="zh-CN"/>
          </w:rPr>
          <w:tab/>
        </w:r>
        <w:r w:rsidR="00EF6740" w:rsidRPr="000F1FD3">
          <w:rPr>
            <w:rStyle w:val="a9"/>
            <w:rFonts w:cs="宋体" w:hint="eastAsia"/>
            <w:lang w:eastAsia="zh-CN"/>
          </w:rPr>
          <w:t>医用外科口罩和</w:t>
        </w:r>
        <w:r w:rsidR="00EF6740" w:rsidRPr="000F1FD3">
          <w:rPr>
            <w:rStyle w:val="a9"/>
            <w:rFonts w:cs="宋体"/>
            <w:lang w:eastAsia="zh-CN"/>
          </w:rPr>
          <w:t>/</w:t>
        </w:r>
        <w:r w:rsidR="00EF6740" w:rsidRPr="000F1FD3">
          <w:rPr>
            <w:rStyle w:val="a9"/>
            <w:rFonts w:cs="宋体" w:hint="eastAsia"/>
            <w:lang w:eastAsia="zh-CN"/>
          </w:rPr>
          <w:t>或呼吸器净化和生物负荷减少系统的</w:t>
        </w:r>
        <w:r w:rsidR="00226666">
          <w:rPr>
            <w:rStyle w:val="a9"/>
            <w:rFonts w:cs="宋体"/>
            <w:lang w:eastAsia="zh-CN"/>
          </w:rPr>
          <w:t>紧急使用预授权（</w:t>
        </w:r>
        <w:r w:rsidR="00226666">
          <w:rPr>
            <w:rStyle w:val="a9"/>
            <w:rFonts w:cs="宋体"/>
            <w:lang w:eastAsia="zh-CN"/>
          </w:rPr>
          <w:t>pre-EUA</w:t>
        </w:r>
        <w:r w:rsidR="00226666">
          <w:rPr>
            <w:rStyle w:val="a9"/>
            <w:rFonts w:cs="宋体"/>
            <w:lang w:eastAsia="zh-CN"/>
          </w:rPr>
          <w:t>）</w:t>
        </w:r>
        <w:r w:rsidR="00EF6740" w:rsidRPr="000F1FD3">
          <w:rPr>
            <w:rStyle w:val="a9"/>
            <w:rFonts w:cs="宋体" w:hint="eastAsia"/>
            <w:lang w:eastAsia="zh-CN"/>
          </w:rPr>
          <w:t>申请建议内容</w:t>
        </w:r>
        <w:r w:rsidR="00EF6740">
          <w:rPr>
            <w:webHidden/>
          </w:rPr>
          <w:tab/>
        </w:r>
        <w:r w:rsidR="00EF6740">
          <w:rPr>
            <w:webHidden/>
          </w:rPr>
          <w:fldChar w:fldCharType="begin"/>
        </w:r>
        <w:r w:rsidR="00EF6740">
          <w:rPr>
            <w:webHidden/>
          </w:rPr>
          <w:instrText xml:space="preserve"> PAGEREF _Toc91251467 \h </w:instrText>
        </w:r>
        <w:r w:rsidR="00EF6740">
          <w:rPr>
            <w:webHidden/>
          </w:rPr>
        </w:r>
        <w:r w:rsidR="00EF6740">
          <w:rPr>
            <w:webHidden/>
          </w:rPr>
          <w:fldChar w:fldCharType="separate"/>
        </w:r>
        <w:r w:rsidR="00EF6740">
          <w:rPr>
            <w:webHidden/>
          </w:rPr>
          <w:t>9</w:t>
        </w:r>
        <w:r w:rsidR="00EF6740">
          <w:rPr>
            <w:webHidden/>
          </w:rPr>
          <w:fldChar w:fldCharType="end"/>
        </w:r>
      </w:hyperlink>
    </w:p>
    <w:p w14:paraId="30B76102" w14:textId="77777777" w:rsidR="00EF6740" w:rsidRDefault="00EC06CA" w:rsidP="00EF6740">
      <w:pPr>
        <w:pStyle w:val="20"/>
        <w:rPr>
          <w:rFonts w:asciiTheme="minorHAnsi" w:eastAsiaTheme="minorEastAsia" w:hAnsiTheme="minorHAnsi"/>
          <w:kern w:val="2"/>
          <w:sz w:val="21"/>
          <w:szCs w:val="22"/>
          <w:lang w:eastAsia="zh-CN"/>
        </w:rPr>
      </w:pPr>
      <w:hyperlink w:anchor="_Toc91251468" w:history="1">
        <w:r w:rsidR="00EF6740" w:rsidRPr="000F1FD3">
          <w:rPr>
            <w:rStyle w:val="a9"/>
            <w:rFonts w:cs="宋体"/>
            <w:lang w:eastAsia="zh-CN"/>
          </w:rPr>
          <w:t>D.</w:t>
        </w:r>
        <w:r w:rsidR="00EF6740">
          <w:rPr>
            <w:rFonts w:asciiTheme="minorHAnsi" w:eastAsiaTheme="minorEastAsia" w:hAnsiTheme="minorHAnsi"/>
            <w:kern w:val="2"/>
            <w:sz w:val="21"/>
            <w:szCs w:val="22"/>
            <w:lang w:eastAsia="zh-CN"/>
          </w:rPr>
          <w:tab/>
        </w:r>
        <w:r w:rsidR="00EF6740" w:rsidRPr="000F1FD3">
          <w:rPr>
            <w:rStyle w:val="a9"/>
            <w:rFonts w:cs="宋体" w:hint="eastAsia"/>
            <w:lang w:eastAsia="zh-CN"/>
          </w:rPr>
          <w:t>医用外科口罩和</w:t>
        </w:r>
        <w:r w:rsidR="00EF6740" w:rsidRPr="000F1FD3">
          <w:rPr>
            <w:rStyle w:val="a9"/>
            <w:rFonts w:cs="宋体"/>
            <w:lang w:eastAsia="zh-CN"/>
          </w:rPr>
          <w:t>/</w:t>
        </w:r>
        <w:r w:rsidR="00EF6740" w:rsidRPr="000F1FD3">
          <w:rPr>
            <w:rStyle w:val="a9"/>
            <w:rFonts w:cs="宋体" w:hint="eastAsia"/>
            <w:lang w:eastAsia="zh-CN"/>
          </w:rPr>
          <w:t>或呼吸器净化以及生物负荷减少系统的标签</w:t>
        </w:r>
        <w:r w:rsidR="00EF6740">
          <w:rPr>
            <w:webHidden/>
          </w:rPr>
          <w:tab/>
        </w:r>
        <w:r w:rsidR="00EF6740">
          <w:rPr>
            <w:webHidden/>
          </w:rPr>
          <w:fldChar w:fldCharType="begin"/>
        </w:r>
        <w:r w:rsidR="00EF6740">
          <w:rPr>
            <w:webHidden/>
          </w:rPr>
          <w:instrText xml:space="preserve"> PAGEREF _Toc91251468 \h </w:instrText>
        </w:r>
        <w:r w:rsidR="00EF6740">
          <w:rPr>
            <w:webHidden/>
          </w:rPr>
        </w:r>
        <w:r w:rsidR="00EF6740">
          <w:rPr>
            <w:webHidden/>
          </w:rPr>
          <w:fldChar w:fldCharType="separate"/>
        </w:r>
        <w:r w:rsidR="00EF6740">
          <w:rPr>
            <w:webHidden/>
          </w:rPr>
          <w:t>14</w:t>
        </w:r>
        <w:r w:rsidR="00EF6740">
          <w:rPr>
            <w:webHidden/>
          </w:rPr>
          <w:fldChar w:fldCharType="end"/>
        </w:r>
      </w:hyperlink>
    </w:p>
    <w:p w14:paraId="0611599B" w14:textId="77777777" w:rsidR="00541293" w:rsidRPr="00EF6740" w:rsidRDefault="00A062C8" w:rsidP="009C6573">
      <w:pPr>
        <w:spacing w:beforeLines="50" w:before="120" w:line="300" w:lineRule="auto"/>
        <w:rPr>
          <w:rFonts w:cs="Times New Roman"/>
          <w:b/>
        </w:rPr>
        <w:sectPr w:rsidR="00541293" w:rsidRPr="00EF6740" w:rsidSect="008C65CF">
          <w:headerReference w:type="default" r:id="rId9"/>
          <w:footerReference w:type="default" r:id="rId10"/>
          <w:pgSz w:w="11907" w:h="16840" w:code="9"/>
          <w:pgMar w:top="1418" w:right="1418" w:bottom="1418" w:left="1418" w:header="720" w:footer="720" w:gutter="0"/>
          <w:cols w:space="720"/>
          <w:docGrid w:linePitch="286"/>
        </w:sectPr>
      </w:pPr>
      <w:r w:rsidRPr="00EF6740">
        <w:rPr>
          <w:rFonts w:cs="Times New Roman"/>
          <w:b/>
          <w:lang w:eastAsia="zh-CN"/>
        </w:rPr>
        <w:fldChar w:fldCharType="end"/>
      </w:r>
    </w:p>
    <w:p w14:paraId="62A7348C" w14:textId="1D8F88EA" w:rsidR="00AA0343" w:rsidRPr="00EF6740" w:rsidRDefault="00DC3B3B" w:rsidP="00541293">
      <w:pPr>
        <w:pBdr>
          <w:bottom w:val="single" w:sz="4" w:space="1" w:color="auto"/>
        </w:pBdr>
        <w:spacing w:beforeLines="50" w:before="120" w:line="300" w:lineRule="auto"/>
        <w:jc w:val="center"/>
        <w:rPr>
          <w:rFonts w:cs="Times New Roman"/>
          <w:b/>
          <w:sz w:val="36"/>
          <w:szCs w:val="36"/>
          <w:lang w:eastAsia="zh-CN"/>
        </w:rPr>
      </w:pPr>
      <w:r w:rsidRPr="00EF6740">
        <w:rPr>
          <w:rFonts w:cs="宋体"/>
          <w:b/>
          <w:sz w:val="36"/>
          <w:szCs w:val="36"/>
          <w:lang w:eastAsia="zh-CN"/>
        </w:rPr>
        <w:t>对新型冠状病毒肺炎（</w:t>
      </w:r>
      <w:r w:rsidRPr="00EF6740">
        <w:rPr>
          <w:rFonts w:cs="宋体"/>
          <w:b/>
          <w:sz w:val="36"/>
          <w:szCs w:val="36"/>
          <w:lang w:eastAsia="zh-CN"/>
        </w:rPr>
        <w:t>COVID-19</w:t>
      </w:r>
      <w:r w:rsidRPr="00EF6740">
        <w:rPr>
          <w:rFonts w:cs="宋体"/>
          <w:b/>
          <w:sz w:val="36"/>
          <w:szCs w:val="36"/>
          <w:lang w:eastAsia="zh-CN"/>
        </w:rPr>
        <w:t>）公共卫生紧急情况期间申请医用外科口罩和呼吸器的净化和生物负荷减少系统</w:t>
      </w:r>
      <w:r w:rsidRPr="00EF6740">
        <w:rPr>
          <w:rFonts w:cs="宋体"/>
          <w:b/>
          <w:sz w:val="36"/>
          <w:szCs w:val="36"/>
          <w:lang w:eastAsia="zh-CN"/>
        </w:rPr>
        <w:t>EUA</w:t>
      </w:r>
      <w:r w:rsidRPr="00EF6740">
        <w:rPr>
          <w:rFonts w:cs="宋体"/>
          <w:b/>
          <w:sz w:val="36"/>
          <w:szCs w:val="36"/>
          <w:lang w:eastAsia="zh-CN"/>
        </w:rPr>
        <w:t>的</w:t>
      </w:r>
      <w:r w:rsidR="00D61D39">
        <w:rPr>
          <w:rFonts w:cs="宋体"/>
          <w:b/>
          <w:sz w:val="36"/>
          <w:szCs w:val="36"/>
          <w:lang w:eastAsia="zh-CN"/>
        </w:rPr>
        <w:t>申办方</w:t>
      </w:r>
      <w:r w:rsidRPr="00EF6740">
        <w:rPr>
          <w:rFonts w:cs="宋体"/>
          <w:b/>
          <w:sz w:val="36"/>
          <w:szCs w:val="36"/>
          <w:lang w:eastAsia="zh-CN"/>
        </w:rPr>
        <w:t>的建议</w:t>
      </w:r>
    </w:p>
    <w:p w14:paraId="4397C343" w14:textId="4006E725" w:rsidR="00AA0343" w:rsidRPr="00EF6740" w:rsidRDefault="00DC3B3B" w:rsidP="00541293">
      <w:pPr>
        <w:spacing w:beforeLines="50" w:before="120" w:line="300" w:lineRule="auto"/>
        <w:jc w:val="center"/>
        <w:rPr>
          <w:rFonts w:cs="Times New Roman"/>
          <w:b/>
          <w:sz w:val="36"/>
          <w:szCs w:val="36"/>
          <w:lang w:eastAsia="zh-CN"/>
        </w:rPr>
      </w:pPr>
      <w:r w:rsidRPr="00EF6740">
        <w:rPr>
          <w:rFonts w:cs="宋体"/>
          <w:b/>
          <w:sz w:val="36"/>
          <w:szCs w:val="36"/>
          <w:lang w:eastAsia="zh-CN"/>
        </w:rPr>
        <w:t>行业和美国</w:t>
      </w:r>
      <w:r w:rsidR="00D61D39">
        <w:rPr>
          <w:rFonts w:cs="宋体"/>
          <w:b/>
          <w:sz w:val="36"/>
          <w:szCs w:val="36"/>
          <w:lang w:eastAsia="zh-CN"/>
        </w:rPr>
        <w:t>食品药品监督管理局</w:t>
      </w:r>
      <w:r w:rsidRPr="00EF6740">
        <w:rPr>
          <w:rFonts w:cs="宋体"/>
          <w:b/>
          <w:sz w:val="36"/>
          <w:szCs w:val="36"/>
          <w:lang w:eastAsia="zh-CN"/>
        </w:rPr>
        <w:t>工作人员指南</w:t>
      </w:r>
    </w:p>
    <w:p w14:paraId="302ACA77" w14:textId="37CF7343" w:rsidR="00AA0343" w:rsidRPr="008B6600" w:rsidRDefault="00BA44AE" w:rsidP="00541293">
      <w:pPr>
        <w:pBdr>
          <w:top w:val="single" w:sz="4" w:space="1" w:color="auto"/>
          <w:left w:val="single" w:sz="4" w:space="4" w:color="auto"/>
          <w:bottom w:val="single" w:sz="4" w:space="1" w:color="auto"/>
          <w:right w:val="single" w:sz="4" w:space="4" w:color="auto"/>
        </w:pBdr>
        <w:spacing w:beforeLines="50" w:before="120" w:line="300" w:lineRule="auto"/>
        <w:rPr>
          <w:rFonts w:cs="Times New Roman"/>
          <w:bCs/>
          <w:iCs/>
          <w:lang w:eastAsia="zh-CN"/>
        </w:rPr>
      </w:pPr>
      <w:r w:rsidRPr="00BA44AE">
        <w:rPr>
          <w:rFonts w:cs="宋体" w:hint="eastAsia"/>
          <w:bCs/>
          <w:iCs/>
          <w:lang w:eastAsia="zh-CN"/>
        </w:rPr>
        <w:t>本指南代表美国食品药品监督管理局（以下简称“</w:t>
      </w:r>
      <w:r w:rsidRPr="00BA44AE">
        <w:rPr>
          <w:rFonts w:cs="宋体" w:hint="eastAsia"/>
          <w:bCs/>
          <w:iCs/>
          <w:lang w:eastAsia="zh-CN"/>
        </w:rPr>
        <w:t>FDA</w:t>
      </w:r>
      <w:r w:rsidRPr="00BA44AE">
        <w:rPr>
          <w:rFonts w:cs="宋体" w:hint="eastAsia"/>
          <w:bCs/>
          <w:iCs/>
          <w:lang w:eastAsia="zh-CN"/>
        </w:rPr>
        <w:t>”或“本机构”）目前关于该主题的观点。本指南并不对任何人赋予任何法律权利，也不对</w:t>
      </w:r>
      <w:r w:rsidRPr="00BA44AE">
        <w:rPr>
          <w:rFonts w:cs="宋体" w:hint="eastAsia"/>
          <w:bCs/>
          <w:iCs/>
          <w:lang w:eastAsia="zh-CN"/>
        </w:rPr>
        <w:t>FDA</w:t>
      </w:r>
      <w:r w:rsidRPr="00BA44AE">
        <w:rPr>
          <w:rFonts w:cs="宋体" w:hint="eastAsia"/>
          <w:bCs/>
          <w:iCs/>
          <w:lang w:eastAsia="zh-CN"/>
        </w:rPr>
        <w:t>或公众产生约束力。如有其他适用方法可以满足适用法令和法规的要求，则亦可使用其他替代方法。如需讨论替代方法，请联系标题页列出的</w:t>
      </w:r>
      <w:r w:rsidRPr="00BA44AE">
        <w:rPr>
          <w:rFonts w:cs="宋体" w:hint="eastAsia"/>
          <w:bCs/>
          <w:iCs/>
          <w:lang w:eastAsia="zh-CN"/>
        </w:rPr>
        <w:t>FDA</w:t>
      </w:r>
      <w:r w:rsidRPr="00BA44AE">
        <w:rPr>
          <w:rFonts w:cs="宋体" w:hint="eastAsia"/>
          <w:bCs/>
          <w:iCs/>
          <w:lang w:eastAsia="zh-CN"/>
        </w:rPr>
        <w:t>负责实施本指南的工作人员或办公室。</w:t>
      </w:r>
    </w:p>
    <w:p w14:paraId="10CE438F" w14:textId="77777777" w:rsidR="00EC06CA" w:rsidRDefault="00EC06CA" w:rsidP="008966D8">
      <w:pPr>
        <w:pStyle w:val="1"/>
        <w:rPr>
          <w:rFonts w:cs="宋体" w:hint="eastAsia"/>
          <w:lang w:eastAsia="zh-CN"/>
        </w:rPr>
      </w:pPr>
      <w:bookmarkStart w:id="0" w:name="_Toc91251458"/>
    </w:p>
    <w:p w14:paraId="54028563" w14:textId="77777777" w:rsidR="00EC06CA" w:rsidRDefault="00EC06CA" w:rsidP="008966D8">
      <w:pPr>
        <w:pStyle w:val="1"/>
        <w:rPr>
          <w:rFonts w:cs="宋体" w:hint="eastAsia"/>
          <w:lang w:eastAsia="zh-CN"/>
        </w:rPr>
      </w:pPr>
    </w:p>
    <w:p w14:paraId="74A60AFF" w14:textId="77777777" w:rsidR="00AA0343" w:rsidRPr="00EF6740" w:rsidRDefault="008966D8" w:rsidP="008966D8">
      <w:pPr>
        <w:pStyle w:val="1"/>
        <w:rPr>
          <w:lang w:eastAsia="zh-CN"/>
        </w:rPr>
      </w:pPr>
      <w:r w:rsidRPr="00EF6740">
        <w:rPr>
          <w:rFonts w:cs="宋体"/>
          <w:lang w:eastAsia="zh-CN"/>
        </w:rPr>
        <w:t>I.</w:t>
      </w:r>
      <w:r w:rsidRPr="00EF6740">
        <w:rPr>
          <w:rFonts w:cs="宋体"/>
          <w:lang w:eastAsia="zh-CN"/>
        </w:rPr>
        <w:tab/>
      </w:r>
      <w:r w:rsidRPr="00EF6740">
        <w:rPr>
          <w:rFonts w:cs="宋体"/>
          <w:lang w:eastAsia="zh-CN"/>
        </w:rPr>
        <w:t>引言</w:t>
      </w:r>
      <w:bookmarkEnd w:id="0"/>
    </w:p>
    <w:p w14:paraId="2100DBB0" w14:textId="511A1A5A"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FDA</w:t>
      </w:r>
      <w:r w:rsidRPr="00EF6740">
        <w:rPr>
          <w:rFonts w:cs="宋体"/>
          <w:sz w:val="24"/>
          <w:lang w:eastAsia="zh-CN"/>
        </w:rPr>
        <w:t>在保护美国免受新发传染病（包括</w:t>
      </w:r>
      <w:r w:rsidRPr="00EF6740">
        <w:rPr>
          <w:rFonts w:cs="宋体"/>
          <w:sz w:val="24"/>
          <w:lang w:eastAsia="zh-CN"/>
        </w:rPr>
        <w:t>2019</w:t>
      </w:r>
      <w:r w:rsidRPr="00EF6740">
        <w:rPr>
          <w:rFonts w:cs="宋体"/>
          <w:sz w:val="24"/>
          <w:lang w:eastAsia="zh-CN"/>
        </w:rPr>
        <w:t>年新冠病毒肺炎（</w:t>
      </w:r>
      <w:r w:rsidRPr="00EF6740">
        <w:rPr>
          <w:rFonts w:cs="宋体"/>
          <w:sz w:val="24"/>
          <w:lang w:eastAsia="zh-CN"/>
        </w:rPr>
        <w:t>COVID-19</w:t>
      </w:r>
      <w:r w:rsidRPr="00EF6740">
        <w:rPr>
          <w:rFonts w:cs="宋体"/>
          <w:sz w:val="24"/>
          <w:lang w:eastAsia="zh-CN"/>
        </w:rPr>
        <w:t>）疫情）等的威胁方面发挥着关键作用。</w:t>
      </w:r>
      <w:r w:rsidRPr="00EF6740">
        <w:rPr>
          <w:rFonts w:cs="宋体"/>
          <w:sz w:val="24"/>
          <w:lang w:eastAsia="zh-CN"/>
        </w:rPr>
        <w:t>FDA</w:t>
      </w:r>
      <w:r w:rsidRPr="00EF6740">
        <w:rPr>
          <w:rFonts w:cs="宋体"/>
          <w:sz w:val="24"/>
          <w:lang w:eastAsia="zh-CN"/>
        </w:rPr>
        <w:t>致力于提供适时指南，以支持对此次疫情的响应工作</w:t>
      </w:r>
      <w:r w:rsidR="00E25AFF">
        <w:rPr>
          <w:rFonts w:cs="宋体"/>
          <w:sz w:val="24"/>
          <w:lang w:eastAsia="zh-CN"/>
        </w:rPr>
        <w:t>。</w:t>
      </w:r>
      <w:r w:rsidRPr="00EF6740">
        <w:rPr>
          <w:rFonts w:cs="宋体"/>
          <w:sz w:val="24"/>
          <w:lang w:eastAsia="zh-CN"/>
        </w:rPr>
        <w:t xml:space="preserve"> </w:t>
      </w:r>
    </w:p>
    <w:p w14:paraId="38F8BCF0" w14:textId="63E86D14"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本</w:t>
      </w:r>
      <w:r w:rsidRPr="00EF6740">
        <w:rPr>
          <w:rFonts w:cs="宋体"/>
          <w:sz w:val="24"/>
          <w:lang w:eastAsia="zh-CN"/>
        </w:rPr>
        <w:t>FDA</w:t>
      </w:r>
      <w:r w:rsidRPr="00EF6740">
        <w:rPr>
          <w:rFonts w:cs="宋体"/>
          <w:sz w:val="24"/>
          <w:lang w:eastAsia="zh-CN"/>
        </w:rPr>
        <w:t>指南旨在为净化和生物负荷减少系统的</w:t>
      </w:r>
      <w:r w:rsidR="00D61D39">
        <w:rPr>
          <w:rFonts w:cs="宋体"/>
          <w:sz w:val="24"/>
          <w:lang w:eastAsia="zh-CN"/>
        </w:rPr>
        <w:t>申办方</w:t>
      </w:r>
      <w:r w:rsidRPr="00EF6740">
        <w:rPr>
          <w:rFonts w:cs="宋体"/>
          <w:sz w:val="24"/>
          <w:lang w:eastAsia="zh-CN"/>
        </w:rPr>
        <w:t>提供建议，说明哪些信息应包括在紧急使用预授权（</w:t>
      </w:r>
      <w:r w:rsidR="00226666">
        <w:rPr>
          <w:rFonts w:cs="宋体"/>
          <w:sz w:val="24"/>
          <w:lang w:eastAsia="zh-CN"/>
        </w:rPr>
        <w:t>紧急使用预授权（</w:t>
      </w:r>
      <w:r w:rsidR="00226666">
        <w:rPr>
          <w:rFonts w:cs="宋体"/>
          <w:sz w:val="24"/>
          <w:lang w:eastAsia="zh-CN"/>
        </w:rPr>
        <w:t>pre-EUA</w:t>
      </w:r>
      <w:r w:rsidR="00226666">
        <w:rPr>
          <w:rFonts w:cs="宋体"/>
          <w:sz w:val="24"/>
          <w:lang w:eastAsia="zh-CN"/>
        </w:rPr>
        <w:t>）</w:t>
      </w:r>
      <w:r w:rsidRPr="00EF6740">
        <w:rPr>
          <w:rFonts w:cs="宋体"/>
          <w:sz w:val="24"/>
          <w:lang w:eastAsia="zh-CN"/>
        </w:rPr>
        <w:t>）和</w:t>
      </w:r>
      <w:r w:rsidRPr="00EF6740">
        <w:rPr>
          <w:rFonts w:cs="宋体"/>
          <w:sz w:val="24"/>
          <w:lang w:eastAsia="zh-CN"/>
        </w:rPr>
        <w:t>/</w:t>
      </w:r>
      <w:r w:rsidRPr="00EF6740">
        <w:rPr>
          <w:rFonts w:cs="宋体"/>
          <w:sz w:val="24"/>
          <w:lang w:eastAsia="zh-CN"/>
        </w:rPr>
        <w:t>或</w:t>
      </w:r>
      <w:r w:rsidRPr="00EF6740">
        <w:rPr>
          <w:rFonts w:cs="宋体"/>
          <w:sz w:val="24"/>
          <w:lang w:eastAsia="zh-CN"/>
        </w:rPr>
        <w:t>EUA</w:t>
      </w:r>
      <w:r w:rsidRPr="00EF6740">
        <w:rPr>
          <w:rFonts w:cs="宋体"/>
          <w:sz w:val="24"/>
          <w:lang w:eastAsia="zh-CN"/>
        </w:rPr>
        <w:t>申请中，</w:t>
      </w:r>
      <w:r w:rsidR="00D61D39">
        <w:rPr>
          <w:rFonts w:cs="宋体" w:hint="eastAsia"/>
          <w:sz w:val="24"/>
          <w:lang w:eastAsia="zh-CN"/>
        </w:rPr>
        <w:t>从而便于</w:t>
      </w:r>
      <w:r w:rsidRPr="00EF6740">
        <w:rPr>
          <w:rFonts w:cs="宋体"/>
          <w:sz w:val="24"/>
          <w:lang w:eastAsia="zh-CN"/>
        </w:rPr>
        <w:t>FDA</w:t>
      </w:r>
      <w:r w:rsidRPr="00EF6740">
        <w:rPr>
          <w:rFonts w:cs="宋体"/>
          <w:sz w:val="24"/>
          <w:lang w:eastAsia="zh-CN"/>
        </w:rPr>
        <w:t>有效审查此类申请</w:t>
      </w:r>
      <w:r w:rsidR="00E25AFF">
        <w:rPr>
          <w:rFonts w:cs="宋体"/>
          <w:sz w:val="24"/>
          <w:lang w:eastAsia="zh-CN"/>
        </w:rPr>
        <w:t>。</w:t>
      </w:r>
      <w:r w:rsidRPr="00EF6740">
        <w:rPr>
          <w:rFonts w:cs="宋体"/>
          <w:sz w:val="24"/>
          <w:lang w:eastAsia="zh-CN"/>
        </w:rPr>
        <w:t>本指南根据</w:t>
      </w:r>
      <w:r w:rsidR="00D61D39">
        <w:rPr>
          <w:rFonts w:cs="宋体"/>
          <w:sz w:val="24"/>
          <w:lang w:eastAsia="zh-CN"/>
        </w:rPr>
        <w:t>申办方</w:t>
      </w:r>
      <w:r w:rsidRPr="00EF6740">
        <w:rPr>
          <w:rFonts w:cs="宋体"/>
          <w:sz w:val="24"/>
          <w:lang w:eastAsia="zh-CN"/>
        </w:rPr>
        <w:t>的现有数据和器械的预期用途，就净化或生物负荷减少水平（层级）提供这些建议</w:t>
      </w:r>
      <w:r w:rsidR="00E25AFF">
        <w:rPr>
          <w:rFonts w:cs="宋体"/>
          <w:sz w:val="24"/>
          <w:lang w:eastAsia="zh-CN"/>
        </w:rPr>
        <w:t>。</w:t>
      </w:r>
      <w:r w:rsidRPr="00EF6740">
        <w:rPr>
          <w:rFonts w:cs="宋体"/>
          <w:sz w:val="24"/>
          <w:lang w:eastAsia="zh-CN"/>
        </w:rPr>
        <w:t>在</w:t>
      </w:r>
      <w:r w:rsidRPr="00EF6740">
        <w:rPr>
          <w:rFonts w:cs="宋体"/>
          <w:sz w:val="24"/>
          <w:lang w:eastAsia="zh-CN"/>
        </w:rPr>
        <w:t>COVID-19</w:t>
      </w:r>
      <w:r w:rsidRPr="00EF6740">
        <w:rPr>
          <w:rFonts w:cs="宋体"/>
          <w:sz w:val="24"/>
          <w:lang w:eastAsia="zh-CN"/>
        </w:rPr>
        <w:t>公共卫生紧急情况期间，为帮助解决</w:t>
      </w:r>
      <w:r w:rsidRPr="00EF6740">
        <w:rPr>
          <w:rFonts w:cs="宋体"/>
          <w:sz w:val="24"/>
          <w:lang w:eastAsia="zh-CN"/>
        </w:rPr>
        <w:t>COVID-19</w:t>
      </w:r>
      <w:r w:rsidRPr="00EF6740">
        <w:rPr>
          <w:rFonts w:cs="宋体"/>
          <w:sz w:val="24"/>
          <w:lang w:eastAsia="zh-CN"/>
        </w:rPr>
        <w:t>期间用于医疗目的的医用外科口罩和呼吸器短缺问题，或减少医护人员用作个人防护设备（</w:t>
      </w:r>
      <w:r w:rsidRPr="00EF6740">
        <w:rPr>
          <w:rFonts w:cs="宋体"/>
          <w:sz w:val="24"/>
          <w:lang w:eastAsia="zh-CN"/>
        </w:rPr>
        <w:t>PPE</w:t>
      </w:r>
      <w:r w:rsidRPr="00EF6740">
        <w:rPr>
          <w:rFonts w:cs="宋体"/>
          <w:sz w:val="24"/>
          <w:lang w:eastAsia="zh-CN"/>
        </w:rPr>
        <w:t>）的医用外科口罩和过滤式面罩呼吸器（包括</w:t>
      </w:r>
      <w:r w:rsidRPr="00EF6740">
        <w:rPr>
          <w:rFonts w:cs="宋体"/>
          <w:sz w:val="24"/>
          <w:lang w:eastAsia="zh-CN"/>
        </w:rPr>
        <w:t>N95</w:t>
      </w:r>
      <w:r w:rsidRPr="00EF6740">
        <w:rPr>
          <w:rFonts w:cs="宋体"/>
          <w:sz w:val="24"/>
          <w:lang w:eastAsia="zh-CN"/>
        </w:rPr>
        <w:t>呼吸器）</w:t>
      </w:r>
      <w:r w:rsidRPr="00EF6740">
        <w:rPr>
          <w:rFonts w:cs="宋体"/>
          <w:sz w:val="24"/>
          <w:vertAlign w:val="superscript"/>
          <w:lang w:eastAsia="zh-CN"/>
        </w:rPr>
        <w:t>1</w:t>
      </w:r>
      <w:r w:rsidRPr="00EF6740">
        <w:rPr>
          <w:rFonts w:cs="宋体"/>
          <w:sz w:val="24"/>
          <w:lang w:eastAsia="zh-CN"/>
        </w:rPr>
        <w:t>（以下简称</w:t>
      </w:r>
      <w:r w:rsidRPr="00EF6740">
        <w:rPr>
          <w:rFonts w:cs="宋体"/>
          <w:sz w:val="24"/>
          <w:lang w:eastAsia="zh-CN"/>
        </w:rPr>
        <w:t>“</w:t>
      </w:r>
      <w:r w:rsidRPr="00EF6740">
        <w:rPr>
          <w:rFonts w:cs="宋体"/>
          <w:sz w:val="24"/>
          <w:lang w:eastAsia="zh-CN"/>
        </w:rPr>
        <w:t>医用外科口罩和呼吸器</w:t>
      </w:r>
      <w:r w:rsidRPr="00EF6740">
        <w:rPr>
          <w:rFonts w:cs="宋体"/>
          <w:sz w:val="24"/>
          <w:lang w:eastAsia="zh-CN"/>
        </w:rPr>
        <w:t>”</w:t>
      </w:r>
      <w:r w:rsidRPr="00EF6740">
        <w:rPr>
          <w:rFonts w:cs="宋体"/>
          <w:sz w:val="24"/>
          <w:lang w:eastAsia="zh-CN"/>
        </w:rPr>
        <w:t>）的生物负荷，净化和生物负荷减少系统持续地发挥着重要作用。</w:t>
      </w:r>
      <w:r w:rsidRPr="00EF6740">
        <w:rPr>
          <w:rFonts w:cs="宋体"/>
          <w:sz w:val="24"/>
          <w:vertAlign w:val="superscript"/>
          <w:lang w:eastAsia="zh-CN"/>
        </w:rPr>
        <w:t>2</w:t>
      </w:r>
    </w:p>
    <w:p w14:paraId="39752066" w14:textId="77777777" w:rsidR="008F1AB0" w:rsidRPr="00EF6740" w:rsidRDefault="008F1AB0">
      <w:pPr>
        <w:rPr>
          <w:rFonts w:cs="Times New Roman"/>
          <w:lang w:eastAsia="zh-CN"/>
        </w:rPr>
      </w:pPr>
      <w:r w:rsidRPr="00EF6740">
        <w:rPr>
          <w:rFonts w:cs="宋体"/>
          <w:lang w:eastAsia="zh-CN"/>
        </w:rPr>
        <w:br w:type="page"/>
      </w:r>
    </w:p>
    <w:p w14:paraId="5D68C165" w14:textId="77777777"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该政策仅在</w:t>
      </w:r>
      <w:r w:rsidRPr="00EF6740">
        <w:rPr>
          <w:rFonts w:cs="宋体"/>
          <w:sz w:val="24"/>
          <w:lang w:eastAsia="zh-CN"/>
        </w:rPr>
        <w:t>2020</w:t>
      </w:r>
      <w:r w:rsidRPr="00EF6740">
        <w:rPr>
          <w:rFonts w:cs="宋体"/>
          <w:sz w:val="24"/>
          <w:lang w:eastAsia="zh-CN"/>
        </w:rPr>
        <w:t>年</w:t>
      </w:r>
      <w:r w:rsidRPr="00EF6740">
        <w:rPr>
          <w:rFonts w:cs="宋体"/>
          <w:sz w:val="24"/>
          <w:lang w:eastAsia="zh-CN"/>
        </w:rPr>
        <w:t>1</w:t>
      </w:r>
      <w:r w:rsidRPr="00EF6740">
        <w:rPr>
          <w:rFonts w:cs="宋体"/>
          <w:sz w:val="24"/>
          <w:lang w:eastAsia="zh-CN"/>
        </w:rPr>
        <w:t>月</w:t>
      </w:r>
      <w:r w:rsidRPr="00EF6740">
        <w:rPr>
          <w:rFonts w:cs="宋体"/>
          <w:sz w:val="24"/>
          <w:lang w:eastAsia="zh-CN"/>
        </w:rPr>
        <w:t>31</w:t>
      </w:r>
      <w:r w:rsidRPr="00EF6740">
        <w:rPr>
          <w:rFonts w:cs="宋体"/>
          <w:sz w:val="24"/>
          <w:lang w:eastAsia="zh-CN"/>
        </w:rPr>
        <w:t>日美国卫生与公共服务部（</w:t>
      </w:r>
      <w:r w:rsidRPr="00EF6740">
        <w:rPr>
          <w:rFonts w:cs="宋体"/>
          <w:sz w:val="24"/>
          <w:lang w:eastAsia="zh-CN"/>
        </w:rPr>
        <w:t>HHS</w:t>
      </w:r>
      <w:r w:rsidRPr="00EF6740">
        <w:rPr>
          <w:rFonts w:cs="宋体"/>
          <w:sz w:val="24"/>
          <w:lang w:eastAsia="zh-CN"/>
        </w:rPr>
        <w:t>）部长宣布的与</w:t>
      </w:r>
      <w:r w:rsidRPr="00EF6740">
        <w:rPr>
          <w:rFonts w:cs="宋体"/>
          <w:sz w:val="24"/>
          <w:lang w:eastAsia="zh-CN"/>
        </w:rPr>
        <w:t>COVID-19</w:t>
      </w:r>
      <w:r w:rsidRPr="00EF6740">
        <w:rPr>
          <w:rFonts w:cs="宋体"/>
          <w:sz w:val="24"/>
          <w:lang w:eastAsia="zh-CN"/>
        </w:rPr>
        <w:t>有关的公共卫生紧急情况期间有效（生效日期为</w:t>
      </w:r>
      <w:r w:rsidRPr="00EF6740">
        <w:rPr>
          <w:rFonts w:cs="宋体"/>
          <w:sz w:val="24"/>
          <w:lang w:eastAsia="zh-CN"/>
        </w:rPr>
        <w:t>2020</w:t>
      </w:r>
      <w:r w:rsidRPr="00EF6740">
        <w:rPr>
          <w:rFonts w:cs="宋体"/>
          <w:sz w:val="24"/>
          <w:lang w:eastAsia="zh-CN"/>
        </w:rPr>
        <w:t>年</w:t>
      </w:r>
      <w:r w:rsidRPr="00EF6740">
        <w:rPr>
          <w:rFonts w:cs="宋体"/>
          <w:sz w:val="24"/>
          <w:lang w:eastAsia="zh-CN"/>
        </w:rPr>
        <w:t>1</w:t>
      </w:r>
      <w:r w:rsidRPr="00EF6740">
        <w:rPr>
          <w:rFonts w:cs="宋体"/>
          <w:sz w:val="24"/>
          <w:lang w:eastAsia="zh-CN"/>
        </w:rPr>
        <w:t>月</w:t>
      </w:r>
      <w:r w:rsidRPr="00EF6740">
        <w:rPr>
          <w:rFonts w:cs="宋体"/>
          <w:sz w:val="24"/>
          <w:lang w:eastAsia="zh-CN"/>
        </w:rPr>
        <w:t>27</w:t>
      </w:r>
      <w:r w:rsidRPr="00EF6740">
        <w:rPr>
          <w:rFonts w:cs="宋体"/>
          <w:sz w:val="24"/>
          <w:lang w:eastAsia="zh-CN"/>
        </w:rPr>
        <w:t>日），包括</w:t>
      </w:r>
      <w:r w:rsidRPr="00EF6740">
        <w:rPr>
          <w:rFonts w:cs="宋体"/>
          <w:sz w:val="24"/>
          <w:lang w:eastAsia="zh-CN"/>
        </w:rPr>
        <w:t>HHS</w:t>
      </w:r>
      <w:r w:rsidRPr="00EF6740">
        <w:rPr>
          <w:rFonts w:cs="宋体"/>
          <w:sz w:val="24"/>
          <w:lang w:eastAsia="zh-CN"/>
        </w:rPr>
        <w:t>部长按照《公共卫生服务法案》第</w:t>
      </w:r>
      <w:r w:rsidRPr="00EF6740">
        <w:rPr>
          <w:rFonts w:cs="宋体"/>
          <w:sz w:val="24"/>
          <w:lang w:eastAsia="zh-CN"/>
        </w:rPr>
        <w:t>319(a)(2)</w:t>
      </w:r>
      <w:r w:rsidRPr="00EF6740">
        <w:rPr>
          <w:rFonts w:cs="宋体"/>
          <w:sz w:val="24"/>
          <w:lang w:eastAsia="zh-CN"/>
        </w:rPr>
        <w:t>节所作的任何更新（</w:t>
      </w:r>
      <w:r w:rsidRPr="00EF6740">
        <w:rPr>
          <w:rFonts w:cs="宋体"/>
          <w:sz w:val="24"/>
          <w:lang w:eastAsia="zh-CN"/>
        </w:rPr>
        <w:t>42 U.S.C.247d(a)(2)</w:t>
      </w:r>
      <w:r w:rsidRPr="00EF6740">
        <w:rPr>
          <w:rFonts w:cs="宋体"/>
          <w:sz w:val="24"/>
          <w:lang w:eastAsia="zh-CN"/>
        </w:rPr>
        <w:t>）。</w:t>
      </w:r>
    </w:p>
    <w:p w14:paraId="16D01F74" w14:textId="4B1A1D62"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鉴于这一公共卫生紧急情况，如</w:t>
      </w:r>
      <w:r w:rsidRPr="00EF6740">
        <w:rPr>
          <w:rFonts w:cs="宋体"/>
          <w:sz w:val="24"/>
          <w:lang w:eastAsia="zh-CN"/>
        </w:rPr>
        <w:t>2020</w:t>
      </w:r>
      <w:r w:rsidRPr="00EF6740">
        <w:rPr>
          <w:rFonts w:cs="宋体"/>
          <w:sz w:val="24"/>
          <w:lang w:eastAsia="zh-CN"/>
        </w:rPr>
        <w:t>年</w:t>
      </w:r>
      <w:r w:rsidRPr="00EF6740">
        <w:rPr>
          <w:rFonts w:cs="宋体"/>
          <w:sz w:val="24"/>
          <w:lang w:eastAsia="zh-CN"/>
        </w:rPr>
        <w:t>3</w:t>
      </w:r>
      <w:r w:rsidRPr="00EF6740">
        <w:rPr>
          <w:rFonts w:cs="宋体"/>
          <w:sz w:val="24"/>
          <w:lang w:eastAsia="zh-CN"/>
        </w:rPr>
        <w:t>月</w:t>
      </w:r>
      <w:r w:rsidRPr="00EF6740">
        <w:rPr>
          <w:rFonts w:cs="宋体"/>
          <w:sz w:val="24"/>
          <w:lang w:eastAsia="zh-CN"/>
        </w:rPr>
        <w:t>25</w:t>
      </w:r>
      <w:r w:rsidRPr="00EF6740">
        <w:rPr>
          <w:rFonts w:cs="宋体"/>
          <w:sz w:val="24"/>
          <w:lang w:eastAsia="zh-CN"/>
        </w:rPr>
        <w:t>日《联邦公报》中题为</w:t>
      </w:r>
      <w:r w:rsidRPr="00EF6740">
        <w:rPr>
          <w:rFonts w:cs="宋体"/>
          <w:sz w:val="24"/>
          <w:lang w:eastAsia="zh-CN"/>
        </w:rPr>
        <w:t>“2019</w:t>
      </w:r>
      <w:r w:rsidRPr="00EF6740">
        <w:rPr>
          <w:rFonts w:cs="宋体"/>
          <w:sz w:val="24"/>
          <w:lang w:eastAsia="zh-CN"/>
        </w:rPr>
        <w:t>年新型冠状病毒肺炎相关指南的提供流程</w:t>
      </w:r>
      <w:r w:rsidRPr="00EF6740">
        <w:rPr>
          <w:rFonts w:cs="宋体"/>
          <w:sz w:val="24"/>
          <w:lang w:eastAsia="zh-CN"/>
        </w:rPr>
        <w:t>”</w:t>
      </w:r>
      <w:r w:rsidRPr="00EF6740">
        <w:rPr>
          <w:rFonts w:cs="宋体"/>
          <w:sz w:val="24"/>
          <w:lang w:eastAsia="zh-CN"/>
        </w:rPr>
        <w:t>的通知（可登录以下网址查阅</w:t>
      </w:r>
      <w:r w:rsidR="00E25AFF">
        <w:rPr>
          <w:rFonts w:cs="宋体"/>
          <w:sz w:val="24"/>
          <w:lang w:eastAsia="zh-CN"/>
        </w:rPr>
        <w:t>：</w:t>
      </w:r>
      <w:r w:rsidRPr="00EF6740">
        <w:rPr>
          <w:rFonts w:cs="宋体"/>
          <w:color w:val="0000FF"/>
          <w:sz w:val="24"/>
          <w:u w:val="single"/>
          <w:lang w:eastAsia="zh-CN"/>
        </w:rPr>
        <w:t>https://www.govinfo.gov/content/pkg/FR-2020-03-25/pdf/2020-06222.pdf</w:t>
      </w:r>
      <w:r w:rsidRPr="00EF6740">
        <w:rPr>
          <w:rFonts w:cs="宋体"/>
          <w:sz w:val="24"/>
          <w:lang w:eastAsia="zh-CN"/>
        </w:rPr>
        <w:t>）所述，本指南的实施未事先征求公众意见，因为</w:t>
      </w:r>
      <w:r w:rsidRPr="00EF6740">
        <w:rPr>
          <w:rFonts w:cs="宋体"/>
          <w:sz w:val="24"/>
          <w:lang w:eastAsia="zh-CN"/>
        </w:rPr>
        <w:t>FDA</w:t>
      </w:r>
      <w:r w:rsidRPr="00EF6740">
        <w:rPr>
          <w:rFonts w:cs="宋体"/>
          <w:sz w:val="24"/>
          <w:lang w:eastAsia="zh-CN"/>
        </w:rPr>
        <w:t>已确定事先公众参与本指南不可行或不适用（参见《联邦食品、药品和化妆品法案》（《</w:t>
      </w:r>
      <w:r w:rsidRPr="00EF6740">
        <w:rPr>
          <w:rFonts w:cs="宋体"/>
          <w:sz w:val="24"/>
          <w:lang w:eastAsia="zh-CN"/>
        </w:rPr>
        <w:t>FD&amp;C</w:t>
      </w:r>
      <w:r w:rsidRPr="00EF6740">
        <w:rPr>
          <w:rFonts w:cs="宋体"/>
          <w:sz w:val="24"/>
          <w:lang w:eastAsia="zh-CN"/>
        </w:rPr>
        <w:t>法案》）第</w:t>
      </w:r>
      <w:r w:rsidRPr="00EF6740">
        <w:rPr>
          <w:rFonts w:cs="宋体"/>
          <w:sz w:val="24"/>
          <w:lang w:eastAsia="zh-CN"/>
        </w:rPr>
        <w:t>701(h)(1)(C)</w:t>
      </w:r>
      <w:r w:rsidRPr="00EF6740">
        <w:rPr>
          <w:rFonts w:cs="宋体"/>
          <w:sz w:val="24"/>
          <w:lang w:eastAsia="zh-CN"/>
        </w:rPr>
        <w:t>节（</w:t>
      </w:r>
      <w:r w:rsidRPr="00EF6740">
        <w:rPr>
          <w:rFonts w:cs="宋体"/>
          <w:sz w:val="24"/>
          <w:lang w:eastAsia="zh-CN"/>
        </w:rPr>
        <w:t>21 U.S.C.371(h)(1)(C)</w:t>
      </w:r>
      <w:r w:rsidRPr="00EF6740">
        <w:rPr>
          <w:rFonts w:cs="宋体"/>
          <w:sz w:val="24"/>
          <w:lang w:eastAsia="zh-CN"/>
        </w:rPr>
        <w:t>）和</w:t>
      </w:r>
      <w:r w:rsidRPr="00EF6740">
        <w:rPr>
          <w:rFonts w:cs="宋体"/>
          <w:sz w:val="24"/>
          <w:lang w:eastAsia="zh-CN"/>
        </w:rPr>
        <w:t>CFR</w:t>
      </w:r>
      <w:r w:rsidRPr="00EF6740">
        <w:rPr>
          <w:rFonts w:cs="宋体"/>
          <w:sz w:val="24"/>
          <w:lang w:eastAsia="zh-CN"/>
        </w:rPr>
        <w:t>第</w:t>
      </w:r>
      <w:r w:rsidRPr="00EF6740">
        <w:rPr>
          <w:rFonts w:cs="宋体"/>
          <w:sz w:val="24"/>
          <w:lang w:eastAsia="zh-CN"/>
        </w:rPr>
        <w:t>1</w:t>
      </w:r>
      <w:r w:rsidRPr="00EF6740">
        <w:rPr>
          <w:rFonts w:cs="宋体"/>
          <w:sz w:val="24"/>
          <w:lang w:eastAsia="zh-CN"/>
        </w:rPr>
        <w:t>篇</w:t>
      </w:r>
      <w:r w:rsidRPr="00EF6740">
        <w:rPr>
          <w:rFonts w:cs="宋体"/>
          <w:sz w:val="24"/>
          <w:lang w:eastAsia="zh-CN"/>
        </w:rPr>
        <w:t>10.115(g)(2)</w:t>
      </w:r>
      <w:r w:rsidRPr="00EF6740">
        <w:rPr>
          <w:rFonts w:cs="宋体"/>
          <w:sz w:val="24"/>
          <w:lang w:eastAsia="zh-CN"/>
        </w:rPr>
        <w:t>）。本指南文件正在立即实施，但根据机构的</w:t>
      </w:r>
      <w:proofErr w:type="gramStart"/>
      <w:r w:rsidRPr="00EF6740">
        <w:rPr>
          <w:rFonts w:cs="宋体"/>
          <w:sz w:val="24"/>
          <w:lang w:eastAsia="zh-CN"/>
        </w:rPr>
        <w:t>良好指导</w:t>
      </w:r>
      <w:proofErr w:type="gramEnd"/>
      <w:r w:rsidRPr="00EF6740">
        <w:rPr>
          <w:rFonts w:cs="宋体"/>
          <w:sz w:val="24"/>
          <w:lang w:eastAsia="zh-CN"/>
        </w:rPr>
        <w:t>实践，仍需征求意见。</w:t>
      </w:r>
    </w:p>
    <w:p w14:paraId="49535DDC" w14:textId="16B3C827"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一般而言，</w:t>
      </w:r>
      <w:r w:rsidR="00EC06CA" w:rsidRPr="00EC06CA">
        <w:rPr>
          <w:rFonts w:cs="宋体" w:hint="eastAsia"/>
          <w:sz w:val="24"/>
          <w:lang w:eastAsia="zh-CN"/>
        </w:rPr>
        <w:t>FDA</w:t>
      </w:r>
      <w:r w:rsidR="00EC06CA" w:rsidRPr="00EC06CA">
        <w:rPr>
          <w:rFonts w:cs="宋体" w:hint="eastAsia"/>
          <w:sz w:val="24"/>
          <w:lang w:eastAsia="zh-CN"/>
        </w:rPr>
        <w:t>指导性文件，包括本指南在内，不具有法律强制责任。相反，该指南表明了该机构关于该主题的当前思考，除引用具体的法规或法律要求之外，本指南仅供推荐性使用。在本机构指南中使用词语“应该”是指建议或推荐，并非强制要求。</w:t>
      </w:r>
      <w:bookmarkStart w:id="1" w:name="_GoBack"/>
      <w:bookmarkEnd w:id="1"/>
    </w:p>
    <w:p w14:paraId="1E44AE05" w14:textId="77777777" w:rsidR="008D2A5F" w:rsidRPr="00EF6740" w:rsidRDefault="008F1AB0" w:rsidP="0041313A">
      <w:pPr>
        <w:pStyle w:val="1"/>
        <w:rPr>
          <w:lang w:eastAsia="zh-CN"/>
        </w:rPr>
      </w:pPr>
      <w:bookmarkStart w:id="2" w:name="_Toc91251459"/>
      <w:r w:rsidRPr="00EF6740">
        <w:rPr>
          <w:rFonts w:cs="宋体"/>
          <w:lang w:eastAsia="zh-CN"/>
        </w:rPr>
        <w:t>II.</w:t>
      </w:r>
      <w:r w:rsidRPr="00EF6740">
        <w:rPr>
          <w:rFonts w:cs="宋体"/>
          <w:lang w:eastAsia="zh-CN"/>
        </w:rPr>
        <w:tab/>
      </w:r>
      <w:r w:rsidRPr="00EF6740">
        <w:rPr>
          <w:rFonts w:cs="宋体"/>
          <w:lang w:eastAsia="zh-CN"/>
        </w:rPr>
        <w:t>背景</w:t>
      </w:r>
      <w:bookmarkEnd w:id="2"/>
    </w:p>
    <w:p w14:paraId="4BD4BB46" w14:textId="77777777" w:rsidR="00AA0343" w:rsidRPr="00EF6740" w:rsidRDefault="00DC3B3B" w:rsidP="009C6573">
      <w:pPr>
        <w:spacing w:beforeLines="50" w:before="120" w:line="300" w:lineRule="auto"/>
        <w:rPr>
          <w:rFonts w:cs="Times New Roman"/>
          <w:sz w:val="24"/>
          <w:szCs w:val="24"/>
          <w:vertAlign w:val="superscript"/>
          <w:lang w:eastAsia="zh-CN"/>
        </w:rPr>
      </w:pPr>
      <w:r w:rsidRPr="00EF6740">
        <w:rPr>
          <w:rFonts w:cs="宋体"/>
          <w:sz w:val="24"/>
          <w:lang w:eastAsia="zh-CN"/>
        </w:rPr>
        <w:t>目前，一种新型冠状病毒引发了呼吸道疾病的爆发。该病毒被命名为</w:t>
      </w:r>
      <w:r w:rsidRPr="00EF6740">
        <w:rPr>
          <w:rFonts w:cs="宋体"/>
          <w:sz w:val="24"/>
          <w:lang w:eastAsia="zh-CN"/>
        </w:rPr>
        <w:t>“</w:t>
      </w:r>
      <w:r w:rsidRPr="00EF6740">
        <w:rPr>
          <w:rFonts w:cs="宋体"/>
          <w:sz w:val="24"/>
          <w:lang w:eastAsia="zh-CN"/>
        </w:rPr>
        <w:t>严重急性呼吸综合征冠状病毒</w:t>
      </w:r>
      <w:r w:rsidRPr="00EF6740">
        <w:rPr>
          <w:rFonts w:cs="宋体"/>
          <w:sz w:val="24"/>
          <w:lang w:eastAsia="zh-CN"/>
        </w:rPr>
        <w:t>2</w:t>
      </w:r>
      <w:r w:rsidRPr="00EF6740">
        <w:rPr>
          <w:rFonts w:cs="宋体"/>
          <w:sz w:val="24"/>
          <w:lang w:eastAsia="zh-CN"/>
        </w:rPr>
        <w:t>型（</w:t>
      </w:r>
      <w:r w:rsidRPr="00EF6740">
        <w:rPr>
          <w:rFonts w:cs="宋体"/>
          <w:sz w:val="24"/>
          <w:lang w:eastAsia="zh-CN"/>
        </w:rPr>
        <w:t>SARS-CoV-2</w:t>
      </w:r>
      <w:r w:rsidRPr="00EF6740">
        <w:rPr>
          <w:rFonts w:cs="宋体"/>
          <w:sz w:val="24"/>
          <w:lang w:eastAsia="zh-CN"/>
        </w:rPr>
        <w:t>）</w:t>
      </w:r>
      <w:r w:rsidRPr="00EF6740">
        <w:rPr>
          <w:rFonts w:cs="宋体"/>
          <w:sz w:val="24"/>
          <w:lang w:eastAsia="zh-CN"/>
        </w:rPr>
        <w:t>”</w:t>
      </w:r>
      <w:r w:rsidRPr="00EF6740">
        <w:rPr>
          <w:rFonts w:cs="宋体"/>
          <w:sz w:val="24"/>
          <w:lang w:eastAsia="zh-CN"/>
        </w:rPr>
        <w:t>，其引起的疾病被命名为新型冠状病毒肺炎（</w:t>
      </w:r>
      <w:r w:rsidRPr="00EF6740">
        <w:rPr>
          <w:rFonts w:cs="宋体"/>
          <w:sz w:val="24"/>
          <w:lang w:eastAsia="zh-CN"/>
        </w:rPr>
        <w:t>COVID-19</w:t>
      </w:r>
      <w:r w:rsidRPr="00EF6740">
        <w:rPr>
          <w:rFonts w:cs="宋体"/>
          <w:sz w:val="24"/>
          <w:lang w:eastAsia="zh-CN"/>
        </w:rPr>
        <w:t>）。</w:t>
      </w:r>
      <w:r w:rsidRPr="00EF6740">
        <w:rPr>
          <w:rFonts w:cs="宋体"/>
          <w:sz w:val="24"/>
          <w:lang w:eastAsia="zh-CN"/>
        </w:rPr>
        <w:t>2020</w:t>
      </w:r>
      <w:r w:rsidRPr="00EF6740">
        <w:rPr>
          <w:rFonts w:cs="宋体"/>
          <w:sz w:val="24"/>
          <w:lang w:eastAsia="zh-CN"/>
        </w:rPr>
        <w:t>年</w:t>
      </w:r>
      <w:r w:rsidRPr="00EF6740">
        <w:rPr>
          <w:rFonts w:cs="宋体"/>
          <w:sz w:val="24"/>
          <w:lang w:eastAsia="zh-CN"/>
        </w:rPr>
        <w:t>1</w:t>
      </w:r>
      <w:r w:rsidRPr="00EF6740">
        <w:rPr>
          <w:rFonts w:cs="宋体"/>
          <w:sz w:val="24"/>
          <w:lang w:eastAsia="zh-CN"/>
        </w:rPr>
        <w:t>月</w:t>
      </w:r>
      <w:r w:rsidRPr="00EF6740">
        <w:rPr>
          <w:rFonts w:cs="宋体"/>
          <w:sz w:val="24"/>
          <w:lang w:eastAsia="zh-CN"/>
        </w:rPr>
        <w:t>31</w:t>
      </w:r>
      <w:r w:rsidRPr="00EF6740">
        <w:rPr>
          <w:rFonts w:cs="宋体"/>
          <w:sz w:val="24"/>
          <w:lang w:eastAsia="zh-CN"/>
        </w:rPr>
        <w:t>日，</w:t>
      </w:r>
      <w:r w:rsidRPr="00EF6740">
        <w:rPr>
          <w:rFonts w:cs="宋体"/>
          <w:sz w:val="24"/>
          <w:lang w:eastAsia="zh-CN"/>
        </w:rPr>
        <w:t>HHS</w:t>
      </w:r>
      <w:r w:rsidRPr="00EF6740">
        <w:rPr>
          <w:rFonts w:cs="宋体"/>
          <w:sz w:val="24"/>
          <w:lang w:eastAsia="zh-CN"/>
        </w:rPr>
        <w:t>部长发布了与</w:t>
      </w:r>
      <w:r w:rsidRPr="00EF6740">
        <w:rPr>
          <w:rFonts w:cs="宋体"/>
          <w:sz w:val="24"/>
          <w:lang w:eastAsia="zh-CN"/>
        </w:rPr>
        <w:t>COVID-19</w:t>
      </w:r>
      <w:r w:rsidRPr="00EF6740">
        <w:rPr>
          <w:rFonts w:cs="宋体"/>
          <w:sz w:val="24"/>
          <w:lang w:eastAsia="zh-CN"/>
        </w:rPr>
        <w:t>相关的公共卫生紧急情况声明，并动员了</w:t>
      </w:r>
      <w:r w:rsidRPr="00EF6740">
        <w:rPr>
          <w:rFonts w:cs="宋体"/>
          <w:sz w:val="24"/>
          <w:lang w:eastAsia="zh-CN"/>
        </w:rPr>
        <w:t>HHS</w:t>
      </w:r>
      <w:r w:rsidRPr="00EF6740">
        <w:rPr>
          <w:rFonts w:cs="宋体"/>
          <w:sz w:val="24"/>
          <w:lang w:eastAsia="zh-CN"/>
        </w:rPr>
        <w:t>的运营部门。</w:t>
      </w:r>
      <w:r w:rsidRPr="00EF6740">
        <w:rPr>
          <w:rFonts w:cs="宋体"/>
          <w:sz w:val="24"/>
          <w:vertAlign w:val="superscript"/>
          <w:lang w:eastAsia="zh-CN"/>
        </w:rPr>
        <w:t>3</w:t>
      </w:r>
      <w:r w:rsidRPr="00EF6740">
        <w:rPr>
          <w:rFonts w:cs="宋体"/>
          <w:sz w:val="24"/>
          <w:lang w:eastAsia="zh-CN"/>
        </w:rPr>
        <w:t>此外，总统于</w:t>
      </w:r>
      <w:r w:rsidRPr="00EF6740">
        <w:rPr>
          <w:rFonts w:cs="宋体"/>
          <w:sz w:val="24"/>
          <w:lang w:eastAsia="zh-CN"/>
        </w:rPr>
        <w:t>2020</w:t>
      </w:r>
      <w:r w:rsidRPr="00EF6740">
        <w:rPr>
          <w:rFonts w:cs="宋体"/>
          <w:sz w:val="24"/>
          <w:lang w:eastAsia="zh-CN"/>
        </w:rPr>
        <w:t>年</w:t>
      </w:r>
      <w:r w:rsidRPr="00EF6740">
        <w:rPr>
          <w:rFonts w:cs="宋体"/>
          <w:sz w:val="24"/>
          <w:lang w:eastAsia="zh-CN"/>
        </w:rPr>
        <w:t>3</w:t>
      </w:r>
      <w:r w:rsidRPr="00EF6740">
        <w:rPr>
          <w:rFonts w:cs="宋体"/>
          <w:sz w:val="24"/>
          <w:lang w:eastAsia="zh-CN"/>
        </w:rPr>
        <w:t>月</w:t>
      </w:r>
      <w:r w:rsidRPr="00EF6740">
        <w:rPr>
          <w:rFonts w:cs="宋体"/>
          <w:sz w:val="24"/>
          <w:lang w:eastAsia="zh-CN"/>
        </w:rPr>
        <w:t>13</w:t>
      </w:r>
      <w:r w:rsidRPr="00EF6740">
        <w:rPr>
          <w:rFonts w:cs="宋体"/>
          <w:sz w:val="24"/>
          <w:lang w:eastAsia="zh-CN"/>
        </w:rPr>
        <w:t>日宣布全国进入紧急状态，以应对</w:t>
      </w:r>
      <w:r w:rsidRPr="00EF6740">
        <w:rPr>
          <w:rFonts w:cs="宋体"/>
          <w:sz w:val="24"/>
          <w:lang w:eastAsia="zh-CN"/>
        </w:rPr>
        <w:t>COVID-19</w:t>
      </w:r>
      <w:r w:rsidRPr="00EF6740">
        <w:rPr>
          <w:rFonts w:cs="宋体"/>
          <w:sz w:val="24"/>
          <w:lang w:eastAsia="zh-CN"/>
        </w:rPr>
        <w:t>。</w:t>
      </w:r>
      <w:r w:rsidRPr="00EF6740">
        <w:rPr>
          <w:rFonts w:cs="宋体"/>
          <w:sz w:val="24"/>
          <w:vertAlign w:val="superscript"/>
          <w:lang w:eastAsia="zh-CN"/>
        </w:rPr>
        <w:t>4</w:t>
      </w:r>
    </w:p>
    <w:p w14:paraId="3B2154E1" w14:textId="77777777" w:rsidR="00A542AC" w:rsidRPr="00EF6740" w:rsidRDefault="00A542AC" w:rsidP="00897C49">
      <w:pPr>
        <w:pStyle w:val="a6"/>
        <w:rPr>
          <w:lang w:eastAsia="zh-CN"/>
        </w:rPr>
      </w:pPr>
      <w:r w:rsidRPr="00EF6740">
        <w:rPr>
          <w:rFonts w:cs="宋体"/>
          <w:lang w:eastAsia="zh-CN"/>
        </w:rPr>
        <w:t>______________________</w:t>
      </w:r>
    </w:p>
    <w:p w14:paraId="08C21D86" w14:textId="77777777" w:rsidR="008D2A5F" w:rsidRPr="00EF6740" w:rsidRDefault="00EF6740" w:rsidP="00897C49">
      <w:pPr>
        <w:pStyle w:val="a6"/>
        <w:rPr>
          <w:lang w:eastAsia="zh-CN"/>
        </w:rPr>
      </w:pPr>
      <w:r>
        <w:rPr>
          <w:rFonts w:cs="宋体"/>
          <w:vertAlign w:val="superscript"/>
          <w:lang w:eastAsia="zh-CN"/>
        </w:rPr>
        <w:t>1</w:t>
      </w:r>
      <w:r w:rsidR="00DC3B3B" w:rsidRPr="00EF6740">
        <w:rPr>
          <w:rFonts w:cs="宋体"/>
          <w:lang w:eastAsia="zh-CN"/>
        </w:rPr>
        <w:tab/>
      </w:r>
      <w:r w:rsidR="00DC3B3B" w:rsidRPr="00EF6740">
        <w:rPr>
          <w:rFonts w:cs="宋体"/>
          <w:lang w:eastAsia="zh-CN"/>
        </w:rPr>
        <w:t>在本指南发布时有效的三个过滤式面罩呼吸器</w:t>
      </w:r>
      <w:r w:rsidR="00DC3B3B" w:rsidRPr="00EF6740">
        <w:rPr>
          <w:rFonts w:cs="宋体"/>
          <w:lang w:eastAsia="zh-CN"/>
        </w:rPr>
        <w:t>EUA</w:t>
      </w:r>
      <w:r w:rsidR="00DC3B3B" w:rsidRPr="00EF6740">
        <w:rPr>
          <w:rFonts w:cs="宋体"/>
          <w:lang w:eastAsia="zh-CN"/>
        </w:rPr>
        <w:t>中，医护人员（</w:t>
      </w:r>
      <w:r w:rsidR="00DC3B3B" w:rsidRPr="00EF6740">
        <w:rPr>
          <w:rFonts w:cs="宋体"/>
          <w:lang w:eastAsia="zh-CN"/>
        </w:rPr>
        <w:t>HCP</w:t>
      </w:r>
      <w:r w:rsidR="00DC3B3B" w:rsidRPr="00EF6740">
        <w:rPr>
          <w:rFonts w:cs="宋体"/>
          <w:lang w:eastAsia="zh-CN"/>
        </w:rPr>
        <w:t>）是指所有在医护环境中服务的有偿和无偿人员，他们可能直接或间接接触患者或传染物质，包括身体物质（如血液、组织和特定体液）；受污染的医疗用品、器械和设备；受污染的环境表面；或受污染的空气。这些医护人员包括但不限于紧急医疗服务人员、护士、助理护士、医师、技术人员、治疗师、采血员、药剂师、牙医和牙科卫生员、医学生和实习生、未受雇于医疗机构的合同雇员，以及不直接参与患者护理但可能暴露于可在医疗环境中传播的传染源的人员（例如文员、厨房、环境服务、洗衣、安保、工程和设施管理、行政、收费和志愿者人员）。</w:t>
      </w:r>
    </w:p>
    <w:p w14:paraId="19F352BB" w14:textId="77777777" w:rsidR="008D2A5F" w:rsidRPr="00EF6740" w:rsidRDefault="00EF6740" w:rsidP="00897C49">
      <w:pPr>
        <w:pStyle w:val="a6"/>
        <w:rPr>
          <w:lang w:eastAsia="zh-CN"/>
        </w:rPr>
      </w:pPr>
      <w:r>
        <w:rPr>
          <w:rFonts w:cs="宋体"/>
          <w:vertAlign w:val="superscript"/>
          <w:lang w:eastAsia="zh-CN"/>
        </w:rPr>
        <w:t>2</w:t>
      </w:r>
      <w:r w:rsidR="00DC3B3B" w:rsidRPr="00EF6740">
        <w:rPr>
          <w:rFonts w:cs="宋体"/>
          <w:lang w:eastAsia="zh-CN"/>
        </w:rPr>
        <w:tab/>
      </w:r>
      <w:r w:rsidR="00DC3B3B" w:rsidRPr="00EF6740">
        <w:rPr>
          <w:rFonts w:cs="宋体"/>
          <w:lang w:eastAsia="zh-CN"/>
        </w:rPr>
        <w:t>在本指南文件中，与净化</w:t>
      </w:r>
      <w:r w:rsidR="00DC3B3B" w:rsidRPr="00EF6740">
        <w:rPr>
          <w:rFonts w:cs="宋体"/>
          <w:lang w:eastAsia="zh-CN"/>
        </w:rPr>
        <w:t>/</w:t>
      </w:r>
      <w:r w:rsidR="00DC3B3B" w:rsidRPr="00EF6740">
        <w:rPr>
          <w:rFonts w:cs="宋体"/>
          <w:lang w:eastAsia="zh-CN"/>
        </w:rPr>
        <w:t>生物负荷系统联合使用的术语</w:t>
      </w:r>
      <w:r w:rsidR="00DC3B3B" w:rsidRPr="00EF6740">
        <w:rPr>
          <w:rFonts w:cs="宋体"/>
          <w:lang w:eastAsia="zh-CN"/>
        </w:rPr>
        <w:t>“</w:t>
      </w:r>
      <w:r w:rsidR="00DC3B3B" w:rsidRPr="00EF6740">
        <w:rPr>
          <w:rFonts w:cs="宋体"/>
          <w:lang w:eastAsia="zh-CN"/>
        </w:rPr>
        <w:t>医用外科口罩和呼吸器</w:t>
      </w:r>
      <w:r w:rsidR="00DC3B3B" w:rsidRPr="00EF6740">
        <w:rPr>
          <w:rFonts w:cs="宋体"/>
          <w:lang w:eastAsia="zh-CN"/>
        </w:rPr>
        <w:t>”</w:t>
      </w:r>
      <w:r w:rsidR="00DC3B3B" w:rsidRPr="00EF6740">
        <w:rPr>
          <w:rFonts w:cs="宋体"/>
          <w:lang w:eastAsia="zh-CN"/>
        </w:rPr>
        <w:t>是指使用与净化或生物负荷减少系统</w:t>
      </w:r>
      <w:r w:rsidR="00DC3B3B" w:rsidRPr="00EF6740">
        <w:rPr>
          <w:rFonts w:cs="宋体"/>
          <w:lang w:eastAsia="zh-CN"/>
        </w:rPr>
        <w:t>“</w:t>
      </w:r>
      <w:r w:rsidR="00DC3B3B" w:rsidRPr="00EF6740">
        <w:rPr>
          <w:rFonts w:cs="宋体"/>
          <w:lang w:eastAsia="zh-CN"/>
        </w:rPr>
        <w:t>兼容</w:t>
      </w:r>
      <w:r w:rsidR="00DC3B3B" w:rsidRPr="00EF6740">
        <w:rPr>
          <w:rFonts w:cs="宋体"/>
          <w:lang w:eastAsia="zh-CN"/>
        </w:rPr>
        <w:t>”</w:t>
      </w:r>
      <w:r w:rsidR="00DC3B3B" w:rsidRPr="00EF6740">
        <w:rPr>
          <w:rFonts w:cs="宋体"/>
          <w:lang w:eastAsia="zh-CN"/>
        </w:rPr>
        <w:t>且经</w:t>
      </w:r>
      <w:r w:rsidR="00DC3B3B" w:rsidRPr="00EF6740">
        <w:rPr>
          <w:rFonts w:cs="宋体"/>
          <w:lang w:eastAsia="zh-CN"/>
        </w:rPr>
        <w:t>FDA</w:t>
      </w:r>
      <w:r w:rsidR="00DC3B3B" w:rsidRPr="00EF6740">
        <w:rPr>
          <w:rFonts w:cs="宋体"/>
          <w:lang w:eastAsia="zh-CN"/>
        </w:rPr>
        <w:t>许可或授权的医用外科口罩和呼吸器。</w:t>
      </w:r>
    </w:p>
    <w:p w14:paraId="26B99A7D" w14:textId="77777777" w:rsidR="008D2A5F" w:rsidRPr="00EF6740" w:rsidRDefault="00EF6740" w:rsidP="00897C49">
      <w:pPr>
        <w:pStyle w:val="a6"/>
        <w:rPr>
          <w:lang w:eastAsia="zh-CN"/>
        </w:rPr>
      </w:pPr>
      <w:r>
        <w:rPr>
          <w:rFonts w:cs="宋体"/>
          <w:vertAlign w:val="superscript"/>
          <w:lang w:eastAsia="zh-CN"/>
        </w:rPr>
        <w:t>3</w:t>
      </w:r>
      <w:r w:rsidR="00DC3B3B" w:rsidRPr="00EF6740">
        <w:rPr>
          <w:rFonts w:cs="宋体"/>
          <w:lang w:eastAsia="zh-CN"/>
        </w:rPr>
        <w:tab/>
      </w:r>
      <w:r w:rsidR="00DC3B3B" w:rsidRPr="00EF6740">
        <w:rPr>
          <w:rFonts w:cs="宋体"/>
          <w:lang w:eastAsia="zh-CN"/>
        </w:rPr>
        <w:t>美国卫生与公共服务部部长</w:t>
      </w:r>
      <w:r w:rsidR="00DC3B3B" w:rsidRPr="00EF6740">
        <w:rPr>
          <w:rFonts w:cs="宋体"/>
          <w:lang w:eastAsia="zh-CN"/>
        </w:rPr>
        <w:t>Alex M. Azar II</w:t>
      </w:r>
      <w:r w:rsidR="00DC3B3B" w:rsidRPr="00EF6740">
        <w:rPr>
          <w:rFonts w:cs="宋体"/>
          <w:lang w:eastAsia="zh-CN"/>
        </w:rPr>
        <w:t>关于存在公共卫生紧急情况的决定。（</w:t>
      </w:r>
      <w:r w:rsidR="00DC3B3B" w:rsidRPr="00EF6740">
        <w:rPr>
          <w:rFonts w:cs="宋体"/>
          <w:lang w:eastAsia="zh-CN"/>
        </w:rPr>
        <w:t>2020</w:t>
      </w:r>
      <w:r w:rsidR="00DC3B3B" w:rsidRPr="00EF6740">
        <w:rPr>
          <w:rFonts w:cs="宋体"/>
          <w:lang w:eastAsia="zh-CN"/>
        </w:rPr>
        <w:t>年</w:t>
      </w:r>
      <w:r w:rsidR="00DC3B3B" w:rsidRPr="00EF6740">
        <w:rPr>
          <w:rFonts w:cs="宋体"/>
          <w:lang w:eastAsia="zh-CN"/>
        </w:rPr>
        <w:t>1</w:t>
      </w:r>
      <w:r w:rsidR="00DC3B3B" w:rsidRPr="00EF6740">
        <w:rPr>
          <w:rFonts w:cs="宋体"/>
          <w:lang w:eastAsia="zh-CN"/>
        </w:rPr>
        <w:t>月</w:t>
      </w:r>
      <w:r w:rsidR="00DC3B3B" w:rsidRPr="00EF6740">
        <w:rPr>
          <w:rFonts w:cs="宋体"/>
          <w:lang w:eastAsia="zh-CN"/>
        </w:rPr>
        <w:t>31</w:t>
      </w:r>
      <w:r w:rsidR="00DC3B3B" w:rsidRPr="00EF6740">
        <w:rPr>
          <w:rFonts w:cs="宋体"/>
          <w:lang w:eastAsia="zh-CN"/>
        </w:rPr>
        <w:t>日发布，</w:t>
      </w:r>
      <w:r w:rsidR="00DC3B3B" w:rsidRPr="00EF6740">
        <w:rPr>
          <w:rFonts w:cs="宋体"/>
          <w:lang w:eastAsia="zh-CN"/>
        </w:rPr>
        <w:t>2020</w:t>
      </w:r>
      <w:r w:rsidR="00DC3B3B" w:rsidRPr="00EF6740">
        <w:rPr>
          <w:rFonts w:cs="宋体"/>
          <w:lang w:eastAsia="zh-CN"/>
        </w:rPr>
        <w:t>年</w:t>
      </w:r>
      <w:r w:rsidR="00DC3B3B" w:rsidRPr="00EF6740">
        <w:rPr>
          <w:rFonts w:cs="宋体"/>
          <w:lang w:eastAsia="zh-CN"/>
        </w:rPr>
        <w:t>4</w:t>
      </w:r>
      <w:r w:rsidR="00DC3B3B" w:rsidRPr="00EF6740">
        <w:rPr>
          <w:rFonts w:cs="宋体"/>
          <w:lang w:eastAsia="zh-CN"/>
        </w:rPr>
        <w:t>月</w:t>
      </w:r>
      <w:r w:rsidR="00DC3B3B" w:rsidRPr="00EF6740">
        <w:rPr>
          <w:rFonts w:cs="宋体"/>
          <w:lang w:eastAsia="zh-CN"/>
        </w:rPr>
        <w:t>21</w:t>
      </w:r>
      <w:r w:rsidR="00DC3B3B" w:rsidRPr="00EF6740">
        <w:rPr>
          <w:rFonts w:cs="宋体"/>
          <w:lang w:eastAsia="zh-CN"/>
        </w:rPr>
        <w:t>日更新）</w:t>
      </w:r>
      <w:r w:rsidR="00DC3B3B" w:rsidRPr="00EF6740">
        <w:rPr>
          <w:rFonts w:cs="宋体"/>
          <w:i/>
          <w:lang w:eastAsia="zh-CN"/>
        </w:rPr>
        <w:t>，可登录以下网址查阅</w:t>
      </w:r>
      <w:r w:rsidR="00DC3B3B" w:rsidRPr="00EF6740">
        <w:rPr>
          <w:rFonts w:cs="宋体"/>
          <w:i/>
          <w:lang w:eastAsia="zh-CN"/>
        </w:rPr>
        <w:t xml:space="preserve"> </w:t>
      </w:r>
      <w:r w:rsidR="00DC3B3B" w:rsidRPr="00EF6740">
        <w:rPr>
          <w:rFonts w:cs="宋体"/>
          <w:i/>
          <w:lang w:eastAsia="zh-CN"/>
        </w:rPr>
        <w:t>：</w:t>
      </w:r>
      <w:r w:rsidR="00DC3B3B" w:rsidRPr="00EF6740">
        <w:rPr>
          <w:rFonts w:cs="宋体"/>
          <w:color w:val="0000FF"/>
          <w:u w:val="single"/>
          <w:lang w:eastAsia="zh-CN"/>
        </w:rPr>
        <w:t>https://www.phe.gov/emergency/news/healthactions/phe/Pages/default.aspx</w:t>
      </w:r>
      <w:r w:rsidR="00DC3B3B" w:rsidRPr="00EF6740">
        <w:rPr>
          <w:rFonts w:cs="宋体"/>
          <w:lang w:eastAsia="zh-CN"/>
        </w:rPr>
        <w:t>。</w:t>
      </w:r>
    </w:p>
    <w:p w14:paraId="39687CFC" w14:textId="77777777" w:rsidR="008D2A5F" w:rsidRPr="00EF6740" w:rsidRDefault="00DD453A" w:rsidP="009C6573">
      <w:pPr>
        <w:spacing w:beforeLines="50" w:before="120" w:line="300" w:lineRule="auto"/>
        <w:rPr>
          <w:rFonts w:cs="Times New Roman"/>
          <w:sz w:val="24"/>
          <w:szCs w:val="24"/>
          <w:lang w:eastAsia="zh-CN"/>
        </w:rPr>
      </w:pPr>
      <w:r w:rsidRPr="00EF6740">
        <w:rPr>
          <w:rFonts w:cs="宋体"/>
          <w:sz w:val="24"/>
          <w:lang w:eastAsia="zh-CN"/>
        </w:rPr>
        <w:br w:type="page"/>
      </w:r>
    </w:p>
    <w:p w14:paraId="788FA5A3" w14:textId="6F50B65E"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FDA</w:t>
      </w:r>
      <w:r w:rsidRPr="00EF6740">
        <w:rPr>
          <w:rFonts w:cs="宋体"/>
          <w:sz w:val="24"/>
          <w:lang w:eastAsia="zh-CN"/>
        </w:rPr>
        <w:t>认为本指南中提出的建议可能有助于解决这些紧迫的公共卫生问题，提供</w:t>
      </w:r>
      <w:r w:rsidRPr="00EF6740">
        <w:rPr>
          <w:rFonts w:cs="宋体"/>
          <w:sz w:val="24"/>
          <w:lang w:eastAsia="zh-CN"/>
        </w:rPr>
        <w:t>FDA</w:t>
      </w:r>
      <w:r w:rsidRPr="00EF6740">
        <w:rPr>
          <w:rFonts w:cs="宋体"/>
          <w:sz w:val="24"/>
          <w:lang w:eastAsia="zh-CN"/>
        </w:rPr>
        <w:t>目前关于其认为应包括在</w:t>
      </w:r>
      <w:r w:rsidR="00226666">
        <w:rPr>
          <w:rFonts w:cs="宋体"/>
          <w:sz w:val="24"/>
          <w:lang w:eastAsia="zh-CN"/>
        </w:rPr>
        <w:t>紧急使用预授权（</w:t>
      </w:r>
      <w:r w:rsidR="00226666">
        <w:rPr>
          <w:rFonts w:cs="宋体"/>
          <w:sz w:val="24"/>
          <w:lang w:eastAsia="zh-CN"/>
        </w:rPr>
        <w:t>pre-EUA</w:t>
      </w:r>
      <w:r w:rsidR="00226666">
        <w:rPr>
          <w:rFonts w:cs="宋体"/>
          <w:sz w:val="24"/>
          <w:lang w:eastAsia="zh-CN"/>
        </w:rPr>
        <w:t>）</w:t>
      </w:r>
      <w:r w:rsidRPr="00EF6740">
        <w:rPr>
          <w:rFonts w:cs="宋体"/>
          <w:sz w:val="24"/>
          <w:lang w:eastAsia="zh-CN"/>
        </w:rPr>
        <w:t>申请或</w:t>
      </w:r>
      <w:r w:rsidRPr="00EF6740">
        <w:rPr>
          <w:rFonts w:cs="宋体"/>
          <w:sz w:val="24"/>
          <w:lang w:eastAsia="zh-CN"/>
        </w:rPr>
        <w:t>EUA</w:t>
      </w:r>
      <w:r w:rsidRPr="00EF6740">
        <w:rPr>
          <w:rFonts w:cs="宋体"/>
          <w:sz w:val="24"/>
          <w:lang w:eastAsia="zh-CN"/>
        </w:rPr>
        <w:t>申请中的信息的看法，包括</w:t>
      </w:r>
      <w:r w:rsidRPr="00EF6740">
        <w:rPr>
          <w:rFonts w:cs="宋体"/>
          <w:sz w:val="24"/>
          <w:lang w:eastAsia="zh-CN"/>
        </w:rPr>
        <w:t>COVID-19</w:t>
      </w:r>
      <w:r w:rsidRPr="00EF6740">
        <w:rPr>
          <w:rFonts w:cs="宋体"/>
          <w:sz w:val="24"/>
          <w:lang w:eastAsia="zh-CN"/>
        </w:rPr>
        <w:t>疫情期间使用的针对医用外科口罩和</w:t>
      </w:r>
      <w:r w:rsidRPr="00EF6740">
        <w:rPr>
          <w:rFonts w:cs="宋体"/>
          <w:sz w:val="24"/>
          <w:lang w:eastAsia="zh-CN"/>
        </w:rPr>
        <w:t>/</w:t>
      </w:r>
      <w:r w:rsidRPr="00EF6740">
        <w:rPr>
          <w:rFonts w:cs="宋体"/>
          <w:sz w:val="24"/>
          <w:lang w:eastAsia="zh-CN"/>
        </w:rPr>
        <w:t>或呼吸器的不同类别净化和生物负荷</w:t>
      </w:r>
      <w:r w:rsidRPr="00EF6740">
        <w:rPr>
          <w:rFonts w:cs="宋体"/>
          <w:sz w:val="24"/>
          <w:vertAlign w:val="superscript"/>
          <w:lang w:eastAsia="zh-CN"/>
        </w:rPr>
        <w:t>5</w:t>
      </w:r>
      <w:r w:rsidRPr="00EF6740">
        <w:rPr>
          <w:rFonts w:cs="宋体"/>
          <w:sz w:val="24"/>
          <w:lang w:eastAsia="zh-CN"/>
        </w:rPr>
        <w:t>减少系统的建议标签，以帮助有效审查此类系统。这些建议取代了此前</w:t>
      </w:r>
      <w:r w:rsidRPr="00EF6740">
        <w:rPr>
          <w:rFonts w:cs="宋体"/>
          <w:sz w:val="24"/>
          <w:lang w:eastAsia="zh-CN"/>
        </w:rPr>
        <w:t>FDA</w:t>
      </w:r>
      <w:r w:rsidRPr="00EF6740">
        <w:rPr>
          <w:rFonts w:cs="宋体"/>
          <w:sz w:val="24"/>
          <w:lang w:eastAsia="zh-CN"/>
        </w:rPr>
        <w:t>于</w:t>
      </w:r>
      <w:r w:rsidRPr="00EF6740">
        <w:rPr>
          <w:rFonts w:cs="宋体"/>
          <w:sz w:val="24"/>
          <w:lang w:eastAsia="zh-CN"/>
        </w:rPr>
        <w:t>2020</w:t>
      </w:r>
      <w:r w:rsidRPr="00EF6740">
        <w:rPr>
          <w:rFonts w:cs="宋体"/>
          <w:sz w:val="24"/>
          <w:lang w:eastAsia="zh-CN"/>
        </w:rPr>
        <w:t>年</w:t>
      </w:r>
      <w:r w:rsidRPr="00EF6740">
        <w:rPr>
          <w:rFonts w:cs="宋体"/>
          <w:sz w:val="24"/>
          <w:lang w:eastAsia="zh-CN"/>
        </w:rPr>
        <w:t>4</w:t>
      </w:r>
      <w:r w:rsidRPr="00EF6740">
        <w:rPr>
          <w:rFonts w:cs="宋体"/>
          <w:sz w:val="24"/>
          <w:lang w:eastAsia="zh-CN"/>
        </w:rPr>
        <w:t>月发布的指南</w:t>
      </w:r>
      <w:r w:rsidRPr="00EF6740">
        <w:rPr>
          <w:rFonts w:cs="宋体"/>
          <w:color w:val="0000FF"/>
          <w:sz w:val="24"/>
          <w:u w:val="single"/>
          <w:lang w:eastAsia="zh-CN"/>
        </w:rPr>
        <w:t>《新型冠状病毒肺炎（</w:t>
      </w:r>
      <w:r w:rsidRPr="00EF6740">
        <w:rPr>
          <w:rFonts w:cs="宋体"/>
          <w:color w:val="0000FF"/>
          <w:sz w:val="24"/>
          <w:u w:val="single"/>
          <w:lang w:eastAsia="zh-CN"/>
        </w:rPr>
        <w:t>COVID-19</w:t>
      </w:r>
      <w:r w:rsidRPr="00EF6740">
        <w:rPr>
          <w:rFonts w:cs="宋体"/>
          <w:color w:val="0000FF"/>
          <w:sz w:val="24"/>
          <w:u w:val="single"/>
          <w:lang w:eastAsia="zh-CN"/>
        </w:rPr>
        <w:t>）公共卫生紧急情况下口罩和呼吸器的执行政策（修订版）》</w:t>
      </w:r>
      <w:r w:rsidRPr="00EF6740">
        <w:rPr>
          <w:rFonts w:cs="宋体"/>
          <w:sz w:val="24"/>
          <w:lang w:eastAsia="zh-CN"/>
        </w:rPr>
        <w:t>（以下简称《口罩和呼吸器指南》）中有关口罩和呼吸器净化的建议。</w:t>
      </w:r>
      <w:r w:rsidRPr="00EF6740">
        <w:rPr>
          <w:rFonts w:cs="宋体"/>
          <w:sz w:val="24"/>
          <w:vertAlign w:val="superscript"/>
          <w:lang w:eastAsia="zh-CN"/>
        </w:rPr>
        <w:t>6</w:t>
      </w:r>
    </w:p>
    <w:p w14:paraId="39D2531B" w14:textId="3EB61799"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FDA</w:t>
      </w:r>
      <w:r w:rsidRPr="00EF6740">
        <w:rPr>
          <w:rFonts w:cs="宋体"/>
          <w:sz w:val="24"/>
          <w:lang w:eastAsia="zh-CN"/>
        </w:rPr>
        <w:t>意识到，在</w:t>
      </w:r>
      <w:r w:rsidRPr="00EF6740">
        <w:rPr>
          <w:rFonts w:cs="宋体"/>
          <w:sz w:val="24"/>
          <w:lang w:eastAsia="zh-CN"/>
        </w:rPr>
        <w:t>COVID-19</w:t>
      </w:r>
      <w:r w:rsidRPr="00EF6740">
        <w:rPr>
          <w:rFonts w:cs="宋体"/>
          <w:sz w:val="24"/>
          <w:lang w:eastAsia="zh-CN"/>
        </w:rPr>
        <w:t>公共卫生紧急情况期间，对医用外科口罩和呼吸器的需求可能超过医疗机构的供应</w:t>
      </w:r>
      <w:r w:rsidR="00E25AFF">
        <w:rPr>
          <w:rFonts w:cs="宋体"/>
          <w:sz w:val="24"/>
          <w:lang w:eastAsia="zh-CN"/>
        </w:rPr>
        <w:t>。</w:t>
      </w:r>
      <w:r w:rsidRPr="00EF6740">
        <w:rPr>
          <w:rFonts w:cs="宋体"/>
          <w:sz w:val="24"/>
          <w:lang w:eastAsia="zh-CN"/>
        </w:rPr>
        <w:t>除了在本指南中概述关于净化和生物负荷减少系统的</w:t>
      </w:r>
      <w:r w:rsidR="00226666">
        <w:rPr>
          <w:rFonts w:cs="宋体"/>
          <w:sz w:val="24"/>
          <w:lang w:eastAsia="zh-CN"/>
        </w:rPr>
        <w:t>紧急使用预授权（</w:t>
      </w:r>
      <w:r w:rsidR="00226666">
        <w:rPr>
          <w:rFonts w:cs="宋体"/>
          <w:sz w:val="24"/>
          <w:lang w:eastAsia="zh-CN"/>
        </w:rPr>
        <w:t>pre-EUA</w:t>
      </w:r>
      <w:r w:rsidR="00226666">
        <w:rPr>
          <w:rFonts w:cs="宋体"/>
          <w:sz w:val="24"/>
          <w:lang w:eastAsia="zh-CN"/>
        </w:rPr>
        <w:t>）</w:t>
      </w:r>
      <w:r w:rsidRPr="00EF6740">
        <w:rPr>
          <w:rFonts w:cs="宋体"/>
          <w:sz w:val="24"/>
          <w:lang w:eastAsia="zh-CN"/>
        </w:rPr>
        <w:t>申请和</w:t>
      </w:r>
      <w:r w:rsidRPr="00EF6740">
        <w:rPr>
          <w:rFonts w:cs="宋体"/>
          <w:sz w:val="24"/>
          <w:lang w:eastAsia="zh-CN"/>
        </w:rPr>
        <w:t>EUA</w:t>
      </w:r>
      <w:r w:rsidRPr="00EF6740">
        <w:rPr>
          <w:rFonts w:cs="宋体"/>
          <w:sz w:val="24"/>
          <w:lang w:eastAsia="zh-CN"/>
        </w:rPr>
        <w:t>申请的建议（包括标签）并发布授权紧急使用净化系统的</w:t>
      </w:r>
      <w:r w:rsidRPr="00EF6740">
        <w:rPr>
          <w:rFonts w:cs="宋体"/>
          <w:sz w:val="24"/>
          <w:lang w:eastAsia="zh-CN"/>
        </w:rPr>
        <w:t>EUA</w:t>
      </w:r>
      <w:r w:rsidRPr="00EF6740">
        <w:rPr>
          <w:rFonts w:cs="宋体"/>
          <w:sz w:val="24"/>
          <w:lang w:eastAsia="zh-CN"/>
        </w:rPr>
        <w:t>，</w:t>
      </w:r>
      <w:r w:rsidRPr="00EF6740">
        <w:rPr>
          <w:rFonts w:cs="宋体"/>
          <w:sz w:val="24"/>
          <w:lang w:eastAsia="zh-CN"/>
        </w:rPr>
        <w:t>FDA</w:t>
      </w:r>
      <w:r w:rsidRPr="00EF6740">
        <w:rPr>
          <w:rFonts w:cs="宋体"/>
          <w:sz w:val="24"/>
          <w:lang w:eastAsia="zh-CN"/>
        </w:rPr>
        <w:t>还传达了</w:t>
      </w:r>
      <w:r w:rsidRPr="00EF6740">
        <w:rPr>
          <w:rFonts w:cs="宋体"/>
          <w:color w:val="0000FF"/>
          <w:sz w:val="24"/>
          <w:u w:val="single"/>
          <w:lang w:eastAsia="zh-CN"/>
        </w:rPr>
        <w:t>保护策略</w:t>
      </w:r>
      <w:r w:rsidRPr="00EF6740">
        <w:rPr>
          <w:rFonts w:cs="宋体"/>
          <w:sz w:val="24"/>
          <w:vertAlign w:val="superscript"/>
          <w:lang w:eastAsia="zh-CN"/>
        </w:rPr>
        <w:t>7</w:t>
      </w:r>
      <w:r w:rsidRPr="00EF6740">
        <w:rPr>
          <w:rFonts w:cs="宋体"/>
          <w:sz w:val="24"/>
          <w:lang w:eastAsia="zh-CN"/>
        </w:rPr>
        <w:t>，该策略旨在加强但不取代医疗机构、疾病控制和预防中心（</w:t>
      </w:r>
      <w:r w:rsidRPr="00EF6740">
        <w:rPr>
          <w:rFonts w:cs="宋体"/>
          <w:sz w:val="24"/>
          <w:lang w:eastAsia="zh-CN"/>
        </w:rPr>
        <w:t>CDC</w:t>
      </w:r>
      <w:r w:rsidRPr="00EF6740">
        <w:rPr>
          <w:rFonts w:cs="宋体"/>
          <w:sz w:val="24"/>
          <w:lang w:eastAsia="zh-CN"/>
        </w:rPr>
        <w:t>）或</w:t>
      </w:r>
      <w:r w:rsidRPr="00EF6740">
        <w:rPr>
          <w:rFonts w:cs="宋体"/>
          <w:sz w:val="24"/>
          <w:lang w:eastAsia="zh-CN"/>
        </w:rPr>
        <w:t>CDC</w:t>
      </w:r>
      <w:r w:rsidRPr="00EF6740">
        <w:rPr>
          <w:rFonts w:cs="宋体"/>
          <w:sz w:val="24"/>
          <w:lang w:eastAsia="zh-CN"/>
        </w:rPr>
        <w:t>的医疗感染控制实践咨询委员会（</w:t>
      </w:r>
      <w:r w:rsidRPr="00EF6740">
        <w:rPr>
          <w:rFonts w:cs="宋体"/>
          <w:sz w:val="24"/>
          <w:lang w:eastAsia="zh-CN"/>
        </w:rPr>
        <w:t>HICPAC</w:t>
      </w:r>
      <w:r w:rsidRPr="00EF6740">
        <w:rPr>
          <w:rFonts w:cs="宋体"/>
          <w:sz w:val="24"/>
          <w:lang w:eastAsia="zh-CN"/>
        </w:rPr>
        <w:t>）制定的具体控制措施和程序，以帮助控制和预防感染。</w:t>
      </w:r>
      <w:r w:rsidRPr="00EF6740">
        <w:rPr>
          <w:rFonts w:cs="宋体"/>
          <w:sz w:val="24"/>
          <w:vertAlign w:val="superscript"/>
          <w:lang w:eastAsia="zh-CN"/>
        </w:rPr>
        <w:t xml:space="preserve">8 </w:t>
      </w:r>
      <w:r w:rsidRPr="00EF6740">
        <w:rPr>
          <w:rFonts w:cs="宋体"/>
          <w:sz w:val="24"/>
          <w:lang w:eastAsia="zh-CN"/>
        </w:rPr>
        <w:t>此外，</w:t>
      </w:r>
      <w:r w:rsidRPr="00EF6740">
        <w:rPr>
          <w:rFonts w:cs="宋体"/>
          <w:sz w:val="24"/>
          <w:lang w:eastAsia="zh-CN"/>
        </w:rPr>
        <w:t>CDC</w:t>
      </w:r>
      <w:r w:rsidRPr="00EF6740">
        <w:rPr>
          <w:rFonts w:cs="宋体"/>
          <w:sz w:val="24"/>
          <w:lang w:eastAsia="zh-CN"/>
        </w:rPr>
        <w:t>还发布了</w:t>
      </w:r>
      <w:r w:rsidRPr="00EF6740">
        <w:rPr>
          <w:rFonts w:cs="宋体"/>
          <w:color w:val="0000FF"/>
          <w:sz w:val="24"/>
          <w:u w:val="single"/>
          <w:lang w:eastAsia="zh-CN"/>
        </w:rPr>
        <w:t>优化</w:t>
      </w:r>
      <w:r w:rsidRPr="00EF6740">
        <w:rPr>
          <w:rFonts w:cs="宋体"/>
          <w:color w:val="0000FF"/>
          <w:sz w:val="24"/>
          <w:u w:val="single"/>
          <w:lang w:eastAsia="zh-CN"/>
        </w:rPr>
        <w:t>N95</w:t>
      </w:r>
      <w:r w:rsidRPr="00EF6740">
        <w:rPr>
          <w:rFonts w:cs="宋体"/>
          <w:color w:val="0000FF"/>
          <w:sz w:val="24"/>
          <w:u w:val="single"/>
          <w:lang w:eastAsia="zh-CN"/>
        </w:rPr>
        <w:t>呼吸器供应的策略</w:t>
      </w:r>
      <w:r w:rsidRPr="00EF6740">
        <w:rPr>
          <w:rFonts w:cs="宋体"/>
          <w:sz w:val="24"/>
          <w:lang w:eastAsia="zh-CN"/>
        </w:rPr>
        <w:t>。</w:t>
      </w:r>
      <w:r w:rsidRPr="00EF6740">
        <w:rPr>
          <w:rFonts w:cs="宋体"/>
          <w:sz w:val="24"/>
          <w:vertAlign w:val="superscript"/>
          <w:lang w:eastAsia="zh-CN"/>
        </w:rPr>
        <w:t>9</w:t>
      </w:r>
    </w:p>
    <w:p w14:paraId="54CAF412" w14:textId="77777777"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FDA</w:t>
      </w:r>
      <w:r w:rsidRPr="00EF6740">
        <w:rPr>
          <w:rFonts w:cs="宋体"/>
          <w:sz w:val="24"/>
          <w:lang w:eastAsia="zh-CN"/>
        </w:rPr>
        <w:t>建议，应在可能情况下根据其标签及联邦、州和地方的要求使用医用外科口罩和呼吸器。</w:t>
      </w:r>
    </w:p>
    <w:p w14:paraId="09023866" w14:textId="77777777" w:rsidR="008D2A5F" w:rsidRPr="00EF6740" w:rsidRDefault="00897C49" w:rsidP="00897C49">
      <w:pPr>
        <w:pStyle w:val="1"/>
        <w:rPr>
          <w:lang w:eastAsia="zh-CN"/>
        </w:rPr>
      </w:pPr>
      <w:bookmarkStart w:id="3" w:name="_Toc91251460"/>
      <w:r w:rsidRPr="00EF6740">
        <w:rPr>
          <w:rFonts w:cs="宋体"/>
          <w:lang w:eastAsia="zh-CN"/>
        </w:rPr>
        <w:t>III.</w:t>
      </w:r>
      <w:r w:rsidRPr="00EF6740">
        <w:rPr>
          <w:rFonts w:cs="宋体"/>
          <w:lang w:eastAsia="zh-CN"/>
        </w:rPr>
        <w:tab/>
      </w:r>
      <w:r w:rsidRPr="00EF6740">
        <w:rPr>
          <w:rFonts w:cs="宋体"/>
          <w:lang w:eastAsia="zh-CN"/>
        </w:rPr>
        <w:t>范围</w:t>
      </w:r>
      <w:bookmarkEnd w:id="3"/>
    </w:p>
    <w:p w14:paraId="353A5D13" w14:textId="6F92B719"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本指南适用于在</w:t>
      </w:r>
      <w:r w:rsidRPr="00EF6740">
        <w:rPr>
          <w:rFonts w:cs="宋体"/>
          <w:sz w:val="24"/>
          <w:lang w:eastAsia="zh-CN"/>
        </w:rPr>
        <w:t>COVID-19</w:t>
      </w:r>
      <w:r w:rsidRPr="00EF6740">
        <w:rPr>
          <w:rFonts w:cs="宋体"/>
          <w:sz w:val="24"/>
          <w:lang w:eastAsia="zh-CN"/>
        </w:rPr>
        <w:t>公共卫生紧急情况期间用于净化或减少医护人员（</w:t>
      </w:r>
      <w:r w:rsidRPr="00EF6740">
        <w:rPr>
          <w:rFonts w:cs="宋体"/>
          <w:sz w:val="24"/>
          <w:lang w:eastAsia="zh-CN"/>
        </w:rPr>
        <w:t>HCP</w:t>
      </w:r>
      <w:r w:rsidRPr="00EF6740">
        <w:rPr>
          <w:rFonts w:cs="宋体"/>
          <w:sz w:val="24"/>
          <w:lang w:eastAsia="zh-CN"/>
        </w:rPr>
        <w:t>）作为个人防护设备（</w:t>
      </w:r>
      <w:r w:rsidRPr="00EF6740">
        <w:rPr>
          <w:rFonts w:cs="宋体"/>
          <w:sz w:val="24"/>
          <w:lang w:eastAsia="zh-CN"/>
        </w:rPr>
        <w:t>PPE</w:t>
      </w:r>
      <w:r w:rsidRPr="00EF6740">
        <w:rPr>
          <w:rFonts w:cs="宋体"/>
          <w:sz w:val="24"/>
          <w:lang w:eastAsia="zh-CN"/>
        </w:rPr>
        <w:t>）使用的医用外科口罩和</w:t>
      </w:r>
      <w:r w:rsidRPr="00EF6740">
        <w:rPr>
          <w:rFonts w:cs="宋体"/>
          <w:sz w:val="24"/>
          <w:lang w:eastAsia="zh-CN"/>
        </w:rPr>
        <w:t>/</w:t>
      </w:r>
      <w:r w:rsidRPr="00EF6740">
        <w:rPr>
          <w:rFonts w:cs="宋体"/>
          <w:sz w:val="24"/>
          <w:lang w:eastAsia="zh-CN"/>
        </w:rPr>
        <w:t>或呼吸器的生物负荷的器械</w:t>
      </w:r>
      <w:r w:rsidR="00E25AFF">
        <w:rPr>
          <w:rFonts w:cs="宋体"/>
          <w:sz w:val="24"/>
          <w:lang w:eastAsia="zh-CN"/>
        </w:rPr>
        <w:t>。</w:t>
      </w:r>
      <w:r w:rsidRPr="00EF6740">
        <w:rPr>
          <w:rFonts w:cs="宋体"/>
          <w:sz w:val="24"/>
          <w:lang w:eastAsia="zh-CN"/>
        </w:rPr>
        <w:t>在</w:t>
      </w:r>
      <w:r w:rsidRPr="00EF6740">
        <w:rPr>
          <w:rFonts w:cs="宋体"/>
          <w:sz w:val="24"/>
          <w:lang w:eastAsia="zh-CN"/>
        </w:rPr>
        <w:t>COVID-19</w:t>
      </w:r>
      <w:r w:rsidRPr="00EF6740">
        <w:rPr>
          <w:rFonts w:cs="宋体"/>
          <w:sz w:val="24"/>
          <w:lang w:eastAsia="zh-CN"/>
        </w:rPr>
        <w:t>公共卫生紧急情况期间，</w:t>
      </w:r>
      <w:r w:rsidRPr="00EF6740">
        <w:rPr>
          <w:rFonts w:cs="宋体"/>
          <w:sz w:val="24"/>
          <w:lang w:eastAsia="zh-CN"/>
        </w:rPr>
        <w:t>FDA</w:t>
      </w:r>
      <w:r w:rsidRPr="00EF6740">
        <w:rPr>
          <w:rFonts w:cs="宋体"/>
          <w:sz w:val="24"/>
          <w:lang w:eastAsia="zh-CN"/>
        </w:rPr>
        <w:t>已经</w:t>
      </w:r>
      <w:r w:rsidRPr="00EF6740">
        <w:rPr>
          <w:rFonts w:cs="宋体"/>
          <w:color w:val="0000FF"/>
          <w:sz w:val="24"/>
          <w:u w:val="single"/>
          <w:lang w:eastAsia="zh-CN"/>
        </w:rPr>
        <w:t>为某些</w:t>
      </w:r>
      <w:r w:rsidRPr="00EF6740">
        <w:rPr>
          <w:rFonts w:cs="宋体"/>
          <w:color w:val="0000FF"/>
          <w:sz w:val="24"/>
          <w:u w:val="single"/>
          <w:lang w:eastAsia="zh-CN"/>
        </w:rPr>
        <w:t>PPE</w:t>
      </w:r>
      <w:r w:rsidRPr="00EF6740">
        <w:rPr>
          <w:rFonts w:cs="宋体"/>
          <w:color w:val="0000FF"/>
          <w:sz w:val="24"/>
          <w:u w:val="single"/>
          <w:lang w:eastAsia="zh-CN"/>
        </w:rPr>
        <w:t>净化系统颁发了紧急使用授权（</w:t>
      </w:r>
      <w:r w:rsidRPr="00EF6740">
        <w:rPr>
          <w:rFonts w:cs="宋体"/>
          <w:color w:val="0000FF"/>
          <w:sz w:val="24"/>
          <w:u w:val="single"/>
          <w:lang w:eastAsia="zh-CN"/>
        </w:rPr>
        <w:t>EUA</w:t>
      </w:r>
      <w:r w:rsidRPr="00EF6740">
        <w:rPr>
          <w:rFonts w:cs="宋体"/>
          <w:color w:val="0000FF"/>
          <w:sz w:val="24"/>
          <w:u w:val="single"/>
          <w:lang w:eastAsia="zh-CN"/>
        </w:rPr>
        <w:t>）</w:t>
      </w:r>
      <w:r w:rsidRPr="00EF6740">
        <w:rPr>
          <w:rFonts w:cs="宋体"/>
          <w:sz w:val="24"/>
          <w:lang w:eastAsia="zh-CN"/>
        </w:rPr>
        <w:t>。</w:t>
      </w:r>
      <w:r w:rsidRPr="00EF6740">
        <w:rPr>
          <w:rFonts w:cs="宋体"/>
          <w:sz w:val="24"/>
          <w:vertAlign w:val="superscript"/>
          <w:lang w:eastAsia="zh-CN"/>
        </w:rPr>
        <w:t>10</w:t>
      </w:r>
      <w:r w:rsidRPr="00EF6740">
        <w:rPr>
          <w:rFonts w:cs="宋体"/>
          <w:sz w:val="24"/>
          <w:lang w:eastAsia="zh-CN"/>
        </w:rPr>
        <w:t>目前任何基于这些预期目的对医用外科口罩和</w:t>
      </w:r>
      <w:r w:rsidRPr="00EF6740">
        <w:rPr>
          <w:rFonts w:cs="宋体"/>
          <w:sz w:val="24"/>
          <w:lang w:eastAsia="zh-CN"/>
        </w:rPr>
        <w:t>/</w:t>
      </w:r>
      <w:r w:rsidRPr="00EF6740">
        <w:rPr>
          <w:rFonts w:cs="宋体"/>
          <w:sz w:val="24"/>
          <w:lang w:eastAsia="zh-CN"/>
        </w:rPr>
        <w:t>或呼吸器进行净化或减少生物负荷的器械尚未获得许可或批准。本指南中所述的</w:t>
      </w:r>
      <w:r w:rsidR="00226666">
        <w:rPr>
          <w:rFonts w:cs="宋体"/>
          <w:sz w:val="24"/>
          <w:lang w:eastAsia="zh-CN"/>
        </w:rPr>
        <w:t>紧急使用预授权（</w:t>
      </w:r>
      <w:r w:rsidR="00226666">
        <w:rPr>
          <w:rFonts w:cs="宋体"/>
          <w:sz w:val="24"/>
          <w:lang w:eastAsia="zh-CN"/>
        </w:rPr>
        <w:t>pre-EUA</w:t>
      </w:r>
      <w:r w:rsidR="00226666">
        <w:rPr>
          <w:rFonts w:cs="宋体"/>
          <w:sz w:val="24"/>
          <w:lang w:eastAsia="zh-CN"/>
        </w:rPr>
        <w:t>）</w:t>
      </w:r>
      <w:r w:rsidRPr="00EF6740">
        <w:rPr>
          <w:rFonts w:cs="宋体"/>
          <w:sz w:val="24"/>
          <w:lang w:eastAsia="zh-CN"/>
        </w:rPr>
        <w:t>申请和</w:t>
      </w:r>
      <w:r w:rsidRPr="00EF6740">
        <w:rPr>
          <w:rFonts w:cs="宋体"/>
          <w:sz w:val="24"/>
          <w:lang w:eastAsia="zh-CN"/>
        </w:rPr>
        <w:t>EUA</w:t>
      </w:r>
      <w:r w:rsidRPr="00EF6740">
        <w:rPr>
          <w:rFonts w:cs="宋体"/>
          <w:sz w:val="24"/>
          <w:lang w:eastAsia="zh-CN"/>
        </w:rPr>
        <w:t>申请建议适用于</w:t>
      </w:r>
      <w:r w:rsidRPr="00EF6740">
        <w:rPr>
          <w:rFonts w:cs="宋体"/>
          <w:sz w:val="24"/>
          <w:lang w:eastAsia="zh-CN"/>
        </w:rPr>
        <w:t>COVID-19</w:t>
      </w:r>
      <w:r w:rsidRPr="00EF6740">
        <w:rPr>
          <w:rFonts w:cs="宋体"/>
          <w:sz w:val="24"/>
          <w:lang w:eastAsia="zh-CN"/>
        </w:rPr>
        <w:t>公共卫生紧急情况期间净化或减少医用外科口罩和</w:t>
      </w:r>
      <w:r w:rsidRPr="00EF6740">
        <w:rPr>
          <w:rFonts w:cs="宋体"/>
          <w:sz w:val="24"/>
          <w:lang w:eastAsia="zh-CN"/>
        </w:rPr>
        <w:t>/</w:t>
      </w:r>
      <w:r w:rsidRPr="00EF6740">
        <w:rPr>
          <w:rFonts w:cs="宋体"/>
          <w:sz w:val="24"/>
          <w:lang w:eastAsia="zh-CN"/>
        </w:rPr>
        <w:t>或呼吸器的生物负荷的系统。这些建议旨在帮助</w:t>
      </w:r>
      <w:r w:rsidR="00D61D39">
        <w:rPr>
          <w:rFonts w:cs="宋体"/>
          <w:sz w:val="24"/>
          <w:lang w:eastAsia="zh-CN"/>
        </w:rPr>
        <w:t>申办方</w:t>
      </w:r>
      <w:r w:rsidRPr="00EF6740">
        <w:rPr>
          <w:rFonts w:cs="宋体"/>
          <w:sz w:val="24"/>
          <w:lang w:eastAsia="zh-CN"/>
        </w:rPr>
        <w:t>向</w:t>
      </w:r>
      <w:r w:rsidRPr="00EF6740">
        <w:rPr>
          <w:rFonts w:cs="宋体"/>
          <w:sz w:val="24"/>
          <w:lang w:eastAsia="zh-CN"/>
        </w:rPr>
        <w:t>FDA</w:t>
      </w:r>
      <w:r w:rsidRPr="00EF6740">
        <w:rPr>
          <w:rFonts w:cs="宋体"/>
          <w:sz w:val="24"/>
          <w:lang w:eastAsia="zh-CN"/>
        </w:rPr>
        <w:t>提供信息，以支持其净化系统或生物负荷减少系统符合该法案第</w:t>
      </w:r>
      <w:r w:rsidRPr="00EF6740">
        <w:rPr>
          <w:rFonts w:cs="宋体"/>
          <w:sz w:val="24"/>
          <w:lang w:eastAsia="zh-CN"/>
        </w:rPr>
        <w:t>564(c)</w:t>
      </w:r>
      <w:r w:rsidRPr="00EF6740">
        <w:rPr>
          <w:rFonts w:cs="宋体"/>
          <w:sz w:val="24"/>
          <w:lang w:eastAsia="zh-CN"/>
        </w:rPr>
        <w:t>节规定的关于安全性和潜在有效性的标准。</w:t>
      </w:r>
    </w:p>
    <w:p w14:paraId="1B116856" w14:textId="77777777" w:rsidR="00A542AC" w:rsidRPr="00EF6740" w:rsidRDefault="00A542AC" w:rsidP="00897C49">
      <w:pPr>
        <w:pStyle w:val="a6"/>
        <w:rPr>
          <w:lang w:eastAsia="zh-CN"/>
        </w:rPr>
      </w:pPr>
      <w:r w:rsidRPr="00EF6740">
        <w:rPr>
          <w:rFonts w:cs="宋体"/>
        </w:rPr>
        <w:t>______________________</w:t>
      </w:r>
    </w:p>
    <w:p w14:paraId="05DC7B32" w14:textId="77777777" w:rsidR="008D2A5F" w:rsidRPr="00EF6740" w:rsidRDefault="00EF6740" w:rsidP="00897C49">
      <w:pPr>
        <w:pStyle w:val="a6"/>
      </w:pPr>
      <w:proofErr w:type="gramStart"/>
      <w:r>
        <w:rPr>
          <w:rFonts w:cs="宋体"/>
          <w:vertAlign w:val="superscript"/>
        </w:rPr>
        <w:t>4</w:t>
      </w:r>
      <w:r w:rsidR="00DC3B3B" w:rsidRPr="00EF6740">
        <w:rPr>
          <w:rFonts w:cs="宋体"/>
        </w:rPr>
        <w:tab/>
      </w:r>
      <w:r w:rsidR="00DC3B3B" w:rsidRPr="00EF6740">
        <w:rPr>
          <w:rFonts w:cs="宋体"/>
        </w:rPr>
        <w:t>关于宣布新型冠状病毒肺炎（</w:t>
      </w:r>
      <w:r w:rsidR="00DC3B3B" w:rsidRPr="00EF6740">
        <w:rPr>
          <w:rFonts w:cs="宋体"/>
        </w:rPr>
        <w:t>COVID-19</w:t>
      </w:r>
      <w:r w:rsidR="00DC3B3B" w:rsidRPr="00EF6740">
        <w:rPr>
          <w:rFonts w:cs="宋体"/>
        </w:rPr>
        <w:t>）爆发的全国性紧急情况公告（</w:t>
      </w:r>
      <w:r w:rsidR="00DC3B3B" w:rsidRPr="00EF6740">
        <w:rPr>
          <w:rFonts w:cs="宋体"/>
        </w:rPr>
        <w:t>2020</w:t>
      </w:r>
      <w:r w:rsidR="00DC3B3B" w:rsidRPr="00EF6740">
        <w:rPr>
          <w:rFonts w:cs="宋体"/>
        </w:rPr>
        <w:t>年</w:t>
      </w:r>
      <w:r w:rsidR="00DC3B3B" w:rsidRPr="00EF6740">
        <w:rPr>
          <w:rFonts w:cs="宋体"/>
        </w:rPr>
        <w:t>3</w:t>
      </w:r>
      <w:r w:rsidR="00DC3B3B" w:rsidRPr="00EF6740">
        <w:rPr>
          <w:rFonts w:cs="宋体"/>
        </w:rPr>
        <w:t>月</w:t>
      </w:r>
      <w:r w:rsidR="00DC3B3B" w:rsidRPr="00EF6740">
        <w:rPr>
          <w:rFonts w:cs="宋体"/>
        </w:rPr>
        <w:t>13</w:t>
      </w:r>
      <w:r w:rsidR="00DC3B3B" w:rsidRPr="00EF6740">
        <w:rPr>
          <w:rFonts w:cs="宋体"/>
        </w:rPr>
        <w:t>日），</w:t>
      </w:r>
      <w:r w:rsidR="00DC3B3B" w:rsidRPr="00EF6740">
        <w:rPr>
          <w:rFonts w:cs="宋体"/>
          <w:i/>
        </w:rPr>
        <w:t>可登录以下网址获取</w:t>
      </w:r>
      <w:r w:rsidR="00DC3B3B" w:rsidRPr="00EF6740">
        <w:rPr>
          <w:rFonts w:cs="宋体"/>
        </w:rPr>
        <w:t>：</w:t>
      </w:r>
      <w:r w:rsidR="00DC3B3B" w:rsidRPr="00EF6740">
        <w:rPr>
          <w:rFonts w:cs="宋体"/>
          <w:color w:val="0000FF"/>
          <w:u w:val="single"/>
        </w:rPr>
        <w:t>https://www.whitehouse.gov/presidential-actions/proclamation-declaring- national-emergency-concerning-novel-coronavirus-disease-covid-19-outbreak/</w:t>
      </w:r>
      <w:r w:rsidR="00DC3B3B" w:rsidRPr="00EF6740">
        <w:rPr>
          <w:rFonts w:cs="宋体"/>
        </w:rPr>
        <w:t>。</w:t>
      </w:r>
      <w:proofErr w:type="gramEnd"/>
    </w:p>
    <w:p w14:paraId="766ED95E" w14:textId="77777777" w:rsidR="008D2A5F" w:rsidRPr="00EF6740" w:rsidRDefault="00EF6740" w:rsidP="00897C49">
      <w:pPr>
        <w:pStyle w:val="a6"/>
        <w:rPr>
          <w:lang w:eastAsia="zh-CN"/>
        </w:rPr>
      </w:pPr>
      <w:r>
        <w:rPr>
          <w:rFonts w:cs="宋体"/>
          <w:vertAlign w:val="superscript"/>
          <w:lang w:eastAsia="zh-CN"/>
        </w:rPr>
        <w:t>5</w:t>
      </w:r>
      <w:r w:rsidR="00DC3B3B" w:rsidRPr="00EF6740">
        <w:rPr>
          <w:rFonts w:cs="宋体"/>
          <w:lang w:eastAsia="zh-CN"/>
        </w:rPr>
        <w:tab/>
      </w:r>
      <w:r w:rsidR="00DC3B3B" w:rsidRPr="00EF6740">
        <w:rPr>
          <w:rFonts w:cs="宋体"/>
          <w:lang w:eastAsia="zh-CN"/>
        </w:rPr>
        <w:t>术语</w:t>
      </w:r>
      <w:r w:rsidR="00DC3B3B" w:rsidRPr="00EF6740">
        <w:rPr>
          <w:rFonts w:cs="宋体"/>
          <w:lang w:eastAsia="zh-CN"/>
        </w:rPr>
        <w:t>“</w:t>
      </w:r>
      <w:r w:rsidR="00DC3B3B" w:rsidRPr="00EF6740">
        <w:rPr>
          <w:rFonts w:cs="宋体"/>
          <w:lang w:eastAsia="zh-CN"/>
        </w:rPr>
        <w:t>生物负荷</w:t>
      </w:r>
      <w:r w:rsidR="00DC3B3B" w:rsidRPr="00EF6740">
        <w:rPr>
          <w:rFonts w:cs="宋体"/>
          <w:lang w:eastAsia="zh-CN"/>
        </w:rPr>
        <w:t>”</w:t>
      </w:r>
      <w:r w:rsidR="00DC3B3B" w:rsidRPr="00EF6740">
        <w:rPr>
          <w:rFonts w:cs="宋体"/>
          <w:lang w:eastAsia="zh-CN"/>
        </w:rPr>
        <w:t>通常用于描述产品和</w:t>
      </w:r>
      <w:r w:rsidR="00DC3B3B" w:rsidRPr="00EF6740">
        <w:rPr>
          <w:rFonts w:cs="宋体"/>
          <w:lang w:eastAsia="zh-CN"/>
        </w:rPr>
        <w:t>/</w:t>
      </w:r>
      <w:r w:rsidR="00DC3B3B" w:rsidRPr="00EF6740">
        <w:rPr>
          <w:rFonts w:cs="宋体"/>
          <w:lang w:eastAsia="zh-CN"/>
        </w:rPr>
        <w:t>或无菌屏障系统上的可存活微生物数量。</w:t>
      </w:r>
    </w:p>
    <w:p w14:paraId="1595F1CC" w14:textId="77777777" w:rsidR="008D2A5F" w:rsidRPr="00EF6740" w:rsidRDefault="00EF6740" w:rsidP="00897C49">
      <w:pPr>
        <w:pStyle w:val="a6"/>
        <w:rPr>
          <w:lang w:eastAsia="zh-CN"/>
        </w:rPr>
      </w:pPr>
      <w:proofErr w:type="gramStart"/>
      <w:r>
        <w:rPr>
          <w:rFonts w:cs="宋体"/>
          <w:vertAlign w:val="superscript"/>
        </w:rPr>
        <w:t>6</w:t>
      </w:r>
      <w:r w:rsidR="00DC3B3B" w:rsidRPr="00EF6740">
        <w:rPr>
          <w:rFonts w:cs="宋体"/>
        </w:rPr>
        <w:tab/>
      </w:r>
      <w:r w:rsidR="00DC3B3B" w:rsidRPr="00EF6740">
        <w:rPr>
          <w:rFonts w:cs="宋体"/>
          <w:color w:val="0000FF"/>
          <w:u w:val="single"/>
        </w:rPr>
        <w:t>https://www.fda.gov/regulatory-information/search-fda-guidance-documents/enforcement-policy-face-masks-and-</w:t>
      </w:r>
      <w:r w:rsidR="00DC3B3B" w:rsidRPr="00EF6740">
        <w:rPr>
          <w:rFonts w:cs="宋体"/>
          <w:color w:val="0000FF"/>
        </w:rPr>
        <w:t xml:space="preserve"> </w:t>
      </w:r>
      <w:r w:rsidR="00DC3B3B" w:rsidRPr="00EF6740">
        <w:rPr>
          <w:rFonts w:cs="宋体"/>
          <w:color w:val="0000FF"/>
          <w:u w:val="single"/>
        </w:rPr>
        <w:t>respirators-during-coronavirus-disease-covid-19-public-health</w:t>
      </w:r>
      <w:r w:rsidR="00DC3B3B" w:rsidRPr="00EF6740">
        <w:rPr>
          <w:rFonts w:cs="宋体"/>
        </w:rPr>
        <w:t>。</w:t>
      </w:r>
      <w:proofErr w:type="gramEnd"/>
      <w:r w:rsidR="00DC3B3B" w:rsidRPr="00EF6740">
        <w:rPr>
          <w:rFonts w:cs="宋体"/>
          <w:lang w:eastAsia="zh-CN"/>
        </w:rPr>
        <w:t>在发布该指南的同时，也对《口罩和呼吸器指南》进行了修订，删除了</w:t>
      </w:r>
      <w:r w:rsidR="00DC3B3B" w:rsidRPr="00EF6740">
        <w:rPr>
          <w:rFonts w:cs="宋体"/>
          <w:lang w:eastAsia="zh-CN"/>
        </w:rPr>
        <w:t>FDA</w:t>
      </w:r>
      <w:r w:rsidR="00DC3B3B" w:rsidRPr="00EF6740">
        <w:rPr>
          <w:rFonts w:cs="宋体"/>
          <w:lang w:eastAsia="zh-CN"/>
        </w:rPr>
        <w:t>关于净化口罩和过滤式面罩呼吸器的</w:t>
      </w:r>
      <w:r w:rsidR="00DC3B3B" w:rsidRPr="00EF6740">
        <w:rPr>
          <w:rFonts w:cs="宋体"/>
          <w:lang w:eastAsia="zh-CN"/>
        </w:rPr>
        <w:t>EUA</w:t>
      </w:r>
      <w:r w:rsidR="00DC3B3B" w:rsidRPr="00EF6740">
        <w:rPr>
          <w:rFonts w:cs="宋体"/>
          <w:lang w:eastAsia="zh-CN"/>
        </w:rPr>
        <w:t>建议。</w:t>
      </w:r>
    </w:p>
    <w:p w14:paraId="3469E252" w14:textId="77777777" w:rsidR="008D2A5F" w:rsidRPr="00EF6740" w:rsidRDefault="00EF6740" w:rsidP="00897C49">
      <w:pPr>
        <w:pStyle w:val="a6"/>
      </w:pPr>
      <w:bookmarkStart w:id="4" w:name="_bookmark9"/>
      <w:bookmarkEnd w:id="4"/>
      <w:proofErr w:type="gramStart"/>
      <w:r>
        <w:rPr>
          <w:vertAlign w:val="superscript"/>
        </w:rPr>
        <w:t>7</w:t>
      </w:r>
      <w:r>
        <w:rPr>
          <w:rFonts w:hint="eastAsia"/>
          <w:vertAlign w:val="superscript"/>
          <w:lang w:eastAsia="zh-CN"/>
        </w:rPr>
        <w:tab/>
      </w:r>
      <w:r w:rsidR="00DC3B3B" w:rsidRPr="00EF6740">
        <w:rPr>
          <w:color w:val="0000FF"/>
          <w:u w:val="single" w:color="0000FF"/>
        </w:rPr>
        <w:t>https://www.fda.gov/medical-devices/letters-health-care-providers/surgical-mask-and-gown-conservation-</w:t>
      </w:r>
      <w:r w:rsidR="00DC3B3B" w:rsidRPr="00EF6740">
        <w:rPr>
          <w:color w:val="0000FF"/>
        </w:rPr>
        <w:t xml:space="preserve"> </w:t>
      </w:r>
      <w:r w:rsidR="00DC3B3B" w:rsidRPr="00EF6740">
        <w:rPr>
          <w:color w:val="0000FF"/>
          <w:u w:val="single" w:color="0000FF"/>
        </w:rPr>
        <w:t>strategies-letter-health-care-providers</w:t>
      </w:r>
      <w:r w:rsidR="00DC3B3B" w:rsidRPr="00EF6740">
        <w:t>.</w:t>
      </w:r>
      <w:proofErr w:type="gramEnd"/>
    </w:p>
    <w:p w14:paraId="5D1C3B01" w14:textId="77777777" w:rsidR="008D2A5F" w:rsidRPr="00EF6740" w:rsidRDefault="00EF6740" w:rsidP="0004086F">
      <w:pPr>
        <w:pStyle w:val="a6"/>
        <w:jc w:val="left"/>
      </w:pPr>
      <w:bookmarkStart w:id="5" w:name="_bookmark10"/>
      <w:bookmarkEnd w:id="5"/>
      <w:proofErr w:type="gramStart"/>
      <w:r>
        <w:rPr>
          <w:vertAlign w:val="superscript"/>
        </w:rPr>
        <w:t>8</w:t>
      </w:r>
      <w:r>
        <w:rPr>
          <w:rFonts w:hint="eastAsia"/>
          <w:vertAlign w:val="superscript"/>
          <w:lang w:eastAsia="zh-CN"/>
        </w:rPr>
        <w:tab/>
      </w:r>
      <w:r w:rsidR="00DC3B3B" w:rsidRPr="00EF6740">
        <w:rPr>
          <w:color w:val="0000FF"/>
          <w:u w:val="single" w:color="0000FF"/>
        </w:rPr>
        <w:t>https://www.cdc.gov/coronavirus/2019-ncov/infection-control/control-recommendations.html?CDC_AA_refVal=https%3A%2F%2Fwww.cdc.gov%2Fcoronavirus%2F2019-</w:t>
      </w:r>
      <w:r w:rsidR="00DC3B3B" w:rsidRPr="00EF6740">
        <w:rPr>
          <w:color w:val="0000FF"/>
        </w:rPr>
        <w:t xml:space="preserve"> </w:t>
      </w:r>
      <w:r w:rsidR="00DC3B3B" w:rsidRPr="00EF6740">
        <w:rPr>
          <w:color w:val="0000FF"/>
          <w:u w:val="single" w:color="0000FF"/>
        </w:rPr>
        <w:t>ncov%2Fhcp%2Finfection-control.html</w:t>
      </w:r>
      <w:r w:rsidR="00DC3B3B" w:rsidRPr="00EF6740">
        <w:rPr>
          <w:color w:val="0000FF"/>
        </w:rPr>
        <w:t xml:space="preserve"> </w:t>
      </w:r>
      <w:r w:rsidR="00DC3B3B" w:rsidRPr="00EF6740">
        <w:t xml:space="preserve">and </w:t>
      </w:r>
      <w:r w:rsidR="00DC3B3B" w:rsidRPr="00EF6740">
        <w:rPr>
          <w:color w:val="0000FF"/>
          <w:u w:val="single" w:color="0000FF"/>
        </w:rPr>
        <w:t>https://www.cdc.gov/hicpac/index.html</w:t>
      </w:r>
      <w:r w:rsidR="00DC3B3B" w:rsidRPr="00EF6740">
        <w:t>.</w:t>
      </w:r>
      <w:proofErr w:type="gramEnd"/>
    </w:p>
    <w:p w14:paraId="1F107FB0" w14:textId="77777777" w:rsidR="008D2A5F" w:rsidRPr="00EF6740" w:rsidRDefault="00EF6740" w:rsidP="00EF6740">
      <w:pPr>
        <w:pStyle w:val="a6"/>
      </w:pPr>
      <w:bookmarkStart w:id="6" w:name="_bookmark11"/>
      <w:bookmarkEnd w:id="6"/>
      <w:proofErr w:type="gramStart"/>
      <w:r>
        <w:rPr>
          <w:vertAlign w:val="superscript"/>
        </w:rPr>
        <w:t>9</w:t>
      </w:r>
      <w:r>
        <w:rPr>
          <w:rFonts w:hint="eastAsia"/>
          <w:vertAlign w:val="superscript"/>
          <w:lang w:eastAsia="zh-CN"/>
        </w:rPr>
        <w:tab/>
      </w:r>
      <w:r w:rsidR="00DC3B3B" w:rsidRPr="00EF6740">
        <w:rPr>
          <w:color w:val="0000FF"/>
          <w:u w:val="single" w:color="0000FF"/>
        </w:rPr>
        <w:t>https://www.cdc.gov/coronavirus/2019-ncov/hcp/respirators-strategy/index.html</w:t>
      </w:r>
      <w:r w:rsidR="00DC3B3B" w:rsidRPr="00EF6740">
        <w:t>.</w:t>
      </w:r>
      <w:proofErr w:type="gramEnd"/>
      <w:r w:rsidR="00DD453A" w:rsidRPr="00EF6740">
        <w:rPr>
          <w:rFonts w:cs="宋体"/>
          <w:sz w:val="24"/>
        </w:rPr>
        <w:br w:type="page"/>
      </w:r>
    </w:p>
    <w:p w14:paraId="56FF531C" w14:textId="5FD3FFB3" w:rsidR="008D2A5F" w:rsidRPr="00EF6740" w:rsidRDefault="0004086F" w:rsidP="0004086F">
      <w:pPr>
        <w:pStyle w:val="1"/>
        <w:rPr>
          <w:lang w:eastAsia="zh-CN"/>
        </w:rPr>
      </w:pPr>
      <w:bookmarkStart w:id="7" w:name="_Toc91251461"/>
      <w:r w:rsidRPr="00EF6740">
        <w:rPr>
          <w:rFonts w:cs="宋体"/>
          <w:lang w:eastAsia="zh-CN"/>
        </w:rPr>
        <w:t>IV.</w:t>
      </w:r>
      <w:r w:rsidRPr="00EF6740">
        <w:rPr>
          <w:rFonts w:cs="宋体"/>
          <w:lang w:eastAsia="zh-CN"/>
        </w:rPr>
        <w:tab/>
      </w:r>
      <w:r w:rsidRPr="00EF6740">
        <w:rPr>
          <w:rFonts w:cs="宋体"/>
          <w:lang w:eastAsia="zh-CN"/>
        </w:rPr>
        <w:t>对申请医用外科口罩和呼吸器的净化和生物负荷减少系统</w:t>
      </w:r>
      <w:r w:rsidRPr="00EF6740">
        <w:rPr>
          <w:rFonts w:cs="宋体"/>
          <w:lang w:eastAsia="zh-CN"/>
        </w:rPr>
        <w:t>EUA</w:t>
      </w:r>
      <w:r w:rsidRPr="00EF6740">
        <w:rPr>
          <w:rFonts w:cs="宋体"/>
          <w:lang w:eastAsia="zh-CN"/>
        </w:rPr>
        <w:t>的</w:t>
      </w:r>
      <w:r w:rsidR="00D61D39">
        <w:rPr>
          <w:rFonts w:cs="宋体"/>
          <w:lang w:eastAsia="zh-CN"/>
        </w:rPr>
        <w:t>申办方</w:t>
      </w:r>
      <w:r w:rsidRPr="00EF6740">
        <w:rPr>
          <w:rFonts w:cs="宋体"/>
          <w:lang w:eastAsia="zh-CN"/>
        </w:rPr>
        <w:t>的建议</w:t>
      </w:r>
      <w:bookmarkEnd w:id="7"/>
    </w:p>
    <w:p w14:paraId="1C2440A6" w14:textId="60FD84FA"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FDA</w:t>
      </w:r>
      <w:r w:rsidRPr="00EF6740">
        <w:rPr>
          <w:rFonts w:cs="宋体"/>
          <w:sz w:val="24"/>
          <w:lang w:eastAsia="zh-CN"/>
        </w:rPr>
        <w:t>负责监督经过再处理</w:t>
      </w:r>
      <w:r w:rsidRPr="00EF6740">
        <w:rPr>
          <w:rFonts w:cs="宋体"/>
          <w:sz w:val="24"/>
          <w:vertAlign w:val="superscript"/>
          <w:lang w:eastAsia="zh-CN"/>
        </w:rPr>
        <w:t>11</w:t>
      </w:r>
      <w:r w:rsidRPr="00EF6740">
        <w:rPr>
          <w:rFonts w:cs="宋体"/>
          <w:sz w:val="24"/>
          <w:lang w:eastAsia="zh-CN"/>
        </w:rPr>
        <w:t>的一次性使用医疗器械，并且通常要求预期用于经再处理一次性使用医疗器械的器械提交</w:t>
      </w:r>
      <w:r w:rsidRPr="00EF6740">
        <w:rPr>
          <w:rFonts w:cs="宋体"/>
          <w:sz w:val="24"/>
          <w:lang w:eastAsia="zh-CN"/>
        </w:rPr>
        <w:t>510(k)</w:t>
      </w:r>
      <w:r w:rsidR="00E25AFF">
        <w:rPr>
          <w:rFonts w:cs="宋体"/>
          <w:sz w:val="24"/>
          <w:lang w:eastAsia="zh-CN"/>
        </w:rPr>
        <w:t>。</w:t>
      </w:r>
      <w:r w:rsidRPr="00EF6740">
        <w:rPr>
          <w:rFonts w:cs="宋体"/>
          <w:sz w:val="24"/>
          <w:lang w:eastAsia="zh-CN"/>
        </w:rPr>
        <w:t>FDA</w:t>
      </w:r>
      <w:r w:rsidRPr="00EF6740">
        <w:rPr>
          <w:rFonts w:cs="宋体"/>
          <w:sz w:val="24"/>
          <w:lang w:eastAsia="zh-CN"/>
        </w:rPr>
        <w:t>建议在</w:t>
      </w:r>
      <w:r w:rsidRPr="00EF6740">
        <w:rPr>
          <w:rFonts w:cs="宋体"/>
          <w:sz w:val="24"/>
          <w:lang w:eastAsia="zh-CN"/>
        </w:rPr>
        <w:t>COVID-19</w:t>
      </w:r>
      <w:r w:rsidRPr="00EF6740">
        <w:rPr>
          <w:rFonts w:cs="宋体"/>
          <w:sz w:val="24"/>
          <w:lang w:eastAsia="zh-CN"/>
        </w:rPr>
        <w:t>公共卫生紧急情况期间，医疗机构应在可能情况下继续使用经</w:t>
      </w:r>
      <w:r w:rsidRPr="00EF6740">
        <w:rPr>
          <w:rFonts w:cs="宋体"/>
          <w:sz w:val="24"/>
          <w:lang w:eastAsia="zh-CN"/>
        </w:rPr>
        <w:t>FDA</w:t>
      </w:r>
      <w:r w:rsidRPr="00EF6740">
        <w:rPr>
          <w:rFonts w:cs="宋体"/>
          <w:sz w:val="24"/>
          <w:lang w:eastAsia="zh-CN"/>
        </w:rPr>
        <w:t>许可或授权或经美国国家职业安全卫生研究所（</w:t>
      </w:r>
      <w:r w:rsidRPr="00EF6740">
        <w:rPr>
          <w:rFonts w:cs="宋体"/>
          <w:sz w:val="24"/>
          <w:lang w:eastAsia="zh-CN"/>
        </w:rPr>
        <w:t>NIOSH</w:t>
      </w:r>
      <w:r w:rsidRPr="00EF6740">
        <w:rPr>
          <w:rFonts w:cs="宋体"/>
          <w:sz w:val="24"/>
          <w:lang w:eastAsia="zh-CN"/>
        </w:rPr>
        <w:t>）批准的呼吸器以及经</w:t>
      </w:r>
      <w:r w:rsidRPr="00EF6740">
        <w:rPr>
          <w:rFonts w:cs="宋体"/>
          <w:sz w:val="24"/>
          <w:lang w:eastAsia="zh-CN"/>
        </w:rPr>
        <w:t>FDA</w:t>
      </w:r>
      <w:r w:rsidRPr="00EF6740">
        <w:rPr>
          <w:rFonts w:cs="宋体"/>
          <w:sz w:val="24"/>
          <w:lang w:eastAsia="zh-CN"/>
        </w:rPr>
        <w:t>许可或授权的医用外科口罩，这些呼吸器和口罩应与产品标签一致</w:t>
      </w:r>
      <w:r w:rsidR="00E25AFF">
        <w:rPr>
          <w:rFonts w:cs="宋体"/>
          <w:sz w:val="24"/>
          <w:lang w:eastAsia="zh-CN"/>
        </w:rPr>
        <w:t>。</w:t>
      </w:r>
      <w:r w:rsidRPr="00EF6740">
        <w:rPr>
          <w:rFonts w:cs="宋体"/>
          <w:sz w:val="24"/>
          <w:lang w:eastAsia="zh-CN"/>
        </w:rPr>
        <w:t>然而，为了帮助解决短缺问题并帮助促进用于医疗目的的医用外科口罩和呼吸器的安全再利用和保存，在公共卫生紧急情况期间，</w:t>
      </w:r>
      <w:r w:rsidRPr="00EF6740">
        <w:rPr>
          <w:rFonts w:cs="宋体"/>
          <w:sz w:val="24"/>
          <w:lang w:eastAsia="zh-CN"/>
        </w:rPr>
        <w:t>FDA</w:t>
      </w:r>
      <w:r w:rsidRPr="00EF6740">
        <w:rPr>
          <w:rFonts w:cs="宋体"/>
          <w:sz w:val="24"/>
          <w:lang w:eastAsia="zh-CN"/>
        </w:rPr>
        <w:t>有意与</w:t>
      </w:r>
      <w:r w:rsidR="00D61D39">
        <w:rPr>
          <w:rFonts w:cs="宋体"/>
          <w:sz w:val="24"/>
          <w:lang w:eastAsia="zh-CN"/>
        </w:rPr>
        <w:t>申办方</w:t>
      </w:r>
      <w:r w:rsidRPr="00EF6740">
        <w:rPr>
          <w:rFonts w:cs="宋体"/>
          <w:sz w:val="24"/>
          <w:lang w:eastAsia="zh-CN"/>
        </w:rPr>
        <w:t>就可能有效净化</w:t>
      </w:r>
      <w:r w:rsidRPr="00EF6740">
        <w:rPr>
          <w:rFonts w:cs="宋体"/>
          <w:sz w:val="24"/>
          <w:vertAlign w:val="superscript"/>
          <w:lang w:eastAsia="zh-CN"/>
        </w:rPr>
        <w:t>12</w:t>
      </w:r>
      <w:r w:rsidRPr="00EF6740">
        <w:rPr>
          <w:rFonts w:cs="宋体"/>
          <w:sz w:val="24"/>
          <w:lang w:eastAsia="zh-CN"/>
        </w:rPr>
        <w:t>或减少其他一次性使用医用外科口罩和呼吸器的生物负荷的系统相互沟通，并在满足某些发布标准的情况下，根据</w:t>
      </w:r>
      <w:r w:rsidRPr="00EF6740">
        <w:rPr>
          <w:rFonts w:cs="宋体"/>
          <w:sz w:val="24"/>
          <w:lang w:eastAsia="zh-CN"/>
        </w:rPr>
        <w:t>EUA</w:t>
      </w:r>
      <w:r w:rsidRPr="00EF6740">
        <w:rPr>
          <w:rFonts w:cs="宋体"/>
          <w:sz w:val="24"/>
          <w:lang w:eastAsia="zh-CN"/>
        </w:rPr>
        <w:t>促进此类系统的分发和紧急使用。</w:t>
      </w:r>
    </w:p>
    <w:p w14:paraId="35D0F43A" w14:textId="466B43EA"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本指南概述了</w:t>
      </w:r>
      <w:r w:rsidRPr="00EF6740">
        <w:rPr>
          <w:rFonts w:cs="宋体"/>
          <w:sz w:val="24"/>
          <w:lang w:eastAsia="zh-CN"/>
        </w:rPr>
        <w:t>FDA</w:t>
      </w:r>
      <w:r w:rsidRPr="00EF6740">
        <w:rPr>
          <w:rFonts w:cs="宋体"/>
          <w:sz w:val="24"/>
          <w:lang w:eastAsia="zh-CN"/>
        </w:rPr>
        <w:t>关于</w:t>
      </w:r>
      <w:r w:rsidR="00D61D39">
        <w:rPr>
          <w:rFonts w:cs="宋体"/>
          <w:sz w:val="24"/>
          <w:lang w:eastAsia="zh-CN"/>
        </w:rPr>
        <w:t>申办方</w:t>
      </w:r>
      <w:r w:rsidRPr="00EF6740">
        <w:rPr>
          <w:rFonts w:cs="宋体"/>
          <w:sz w:val="24"/>
          <w:lang w:eastAsia="zh-CN"/>
        </w:rPr>
        <w:t>应考虑在</w:t>
      </w:r>
      <w:r w:rsidR="00226666">
        <w:rPr>
          <w:rFonts w:cs="宋体"/>
          <w:sz w:val="24"/>
          <w:lang w:eastAsia="zh-CN"/>
        </w:rPr>
        <w:t>紧急使用预授权（</w:t>
      </w:r>
      <w:r w:rsidR="00226666">
        <w:rPr>
          <w:rFonts w:cs="宋体"/>
          <w:sz w:val="24"/>
          <w:lang w:eastAsia="zh-CN"/>
        </w:rPr>
        <w:t>pre-EUA</w:t>
      </w:r>
      <w:r w:rsidR="00226666">
        <w:rPr>
          <w:rFonts w:cs="宋体"/>
          <w:sz w:val="24"/>
          <w:lang w:eastAsia="zh-CN"/>
        </w:rPr>
        <w:t>）</w:t>
      </w:r>
      <w:r w:rsidRPr="00EF6740">
        <w:rPr>
          <w:rFonts w:cs="宋体"/>
          <w:sz w:val="24"/>
          <w:lang w:eastAsia="zh-CN"/>
        </w:rPr>
        <w:t>申请和</w:t>
      </w:r>
      <w:r w:rsidRPr="00EF6740">
        <w:rPr>
          <w:rFonts w:cs="宋体"/>
          <w:sz w:val="24"/>
          <w:lang w:eastAsia="zh-CN"/>
        </w:rPr>
        <w:t>EUA</w:t>
      </w:r>
      <w:r w:rsidRPr="00EF6740">
        <w:rPr>
          <w:rFonts w:cs="宋体"/>
          <w:sz w:val="24"/>
          <w:lang w:eastAsia="zh-CN"/>
        </w:rPr>
        <w:t>申请中包括基于净化或生物负荷减少系统的预期用途的信息的建议（包括建议标签）。</w:t>
      </w:r>
      <w:r w:rsidRPr="00EF6740">
        <w:rPr>
          <w:rFonts w:cs="宋体"/>
          <w:sz w:val="24"/>
          <w:lang w:eastAsia="zh-CN"/>
        </w:rPr>
        <w:t>FDA</w:t>
      </w:r>
      <w:r w:rsidRPr="00EF6740">
        <w:rPr>
          <w:rFonts w:cs="宋体"/>
          <w:sz w:val="24"/>
          <w:lang w:eastAsia="zh-CN"/>
        </w:rPr>
        <w:t>相信这些建议将有助于促进其对这些</w:t>
      </w:r>
      <w:r w:rsidRPr="00EF6740">
        <w:rPr>
          <w:rFonts w:cs="宋体"/>
          <w:sz w:val="24"/>
          <w:lang w:eastAsia="zh-CN"/>
        </w:rPr>
        <w:t>EUA</w:t>
      </w:r>
      <w:r w:rsidRPr="00EF6740">
        <w:rPr>
          <w:rFonts w:cs="宋体"/>
          <w:sz w:val="24"/>
          <w:lang w:eastAsia="zh-CN"/>
        </w:rPr>
        <w:t>申请的有效审查，这反过来将有助于扩大在</w:t>
      </w:r>
      <w:r w:rsidRPr="00EF6740">
        <w:rPr>
          <w:rFonts w:cs="宋体"/>
          <w:sz w:val="24"/>
          <w:lang w:eastAsia="zh-CN"/>
        </w:rPr>
        <w:t>COVID-19</w:t>
      </w:r>
      <w:r w:rsidRPr="00EF6740">
        <w:rPr>
          <w:rFonts w:cs="宋体"/>
          <w:sz w:val="24"/>
          <w:lang w:eastAsia="zh-CN"/>
        </w:rPr>
        <w:t>紧急情况期间使用的已净化医用外科口罩和呼吸器的供应。</w:t>
      </w:r>
    </w:p>
    <w:p w14:paraId="2C361955" w14:textId="77777777" w:rsidR="00A542AC" w:rsidRPr="00EF6740" w:rsidRDefault="00A542AC" w:rsidP="0004086F">
      <w:pPr>
        <w:pStyle w:val="a6"/>
        <w:rPr>
          <w:lang w:eastAsia="zh-CN"/>
        </w:rPr>
      </w:pPr>
      <w:r w:rsidRPr="00EF6740">
        <w:rPr>
          <w:rFonts w:cs="宋体"/>
        </w:rPr>
        <w:t>______________________</w:t>
      </w:r>
    </w:p>
    <w:p w14:paraId="32769790" w14:textId="77777777" w:rsidR="008D2A5F" w:rsidRPr="00EF6740" w:rsidRDefault="00EF6740" w:rsidP="0004086F">
      <w:pPr>
        <w:pStyle w:val="a6"/>
      </w:pPr>
      <w:proofErr w:type="gramStart"/>
      <w:r>
        <w:rPr>
          <w:vertAlign w:val="superscript"/>
        </w:rPr>
        <w:t>10</w:t>
      </w:r>
      <w:r>
        <w:rPr>
          <w:rFonts w:hint="eastAsia"/>
          <w:vertAlign w:val="superscript"/>
          <w:lang w:eastAsia="zh-CN"/>
        </w:rPr>
        <w:tab/>
      </w:r>
      <w:r w:rsidR="00DC3B3B" w:rsidRPr="00EF6740">
        <w:rPr>
          <w:color w:val="0000FF"/>
          <w:u w:val="single" w:color="0000FF"/>
        </w:rPr>
        <w:t>https://www.fda.gov/emergency-preparedness-and-response/mcm-legal-regulatory-and-policy-</w:t>
      </w:r>
      <w:r w:rsidR="00DC3B3B" w:rsidRPr="00EF6740">
        <w:rPr>
          <w:color w:val="0000FF"/>
        </w:rPr>
        <w:t xml:space="preserve"> </w:t>
      </w:r>
      <w:r w:rsidR="00DC3B3B" w:rsidRPr="00EF6740">
        <w:rPr>
          <w:color w:val="0000FF"/>
          <w:u w:val="single" w:color="0000FF"/>
        </w:rPr>
        <w:t>framework/emergency-use-authorization</w:t>
      </w:r>
      <w:r w:rsidR="00DC3B3B" w:rsidRPr="00EF6740">
        <w:t>.</w:t>
      </w:r>
      <w:proofErr w:type="gramEnd"/>
    </w:p>
    <w:p w14:paraId="0AA1464F" w14:textId="63A14550" w:rsidR="008D2A5F" w:rsidRPr="00EF6740" w:rsidRDefault="00EF6740" w:rsidP="0004086F">
      <w:pPr>
        <w:pStyle w:val="a6"/>
        <w:rPr>
          <w:lang w:eastAsia="zh-CN"/>
        </w:rPr>
      </w:pPr>
      <w:r>
        <w:rPr>
          <w:rFonts w:cs="宋体"/>
          <w:vertAlign w:val="superscript"/>
          <w:lang w:eastAsia="zh-CN"/>
        </w:rPr>
        <w:t>11</w:t>
      </w:r>
      <w:r w:rsidR="00DC3B3B" w:rsidRPr="00EF6740">
        <w:rPr>
          <w:rFonts w:cs="宋体"/>
          <w:lang w:eastAsia="zh-CN"/>
        </w:rPr>
        <w:tab/>
      </w:r>
      <w:r w:rsidR="00DC3B3B" w:rsidRPr="00EF6740">
        <w:rPr>
          <w:rFonts w:cs="宋体"/>
          <w:lang w:eastAsia="zh-CN"/>
        </w:rPr>
        <w:t>术语</w:t>
      </w:r>
      <w:r w:rsidR="00DC3B3B" w:rsidRPr="00EF6740">
        <w:rPr>
          <w:rFonts w:cs="宋体"/>
          <w:lang w:eastAsia="zh-CN"/>
        </w:rPr>
        <w:t>‘</w:t>
      </w:r>
      <w:r w:rsidR="00DC3B3B" w:rsidRPr="00EF6740">
        <w:rPr>
          <w:rFonts w:cs="宋体"/>
          <w:lang w:eastAsia="zh-CN"/>
        </w:rPr>
        <w:t>再处理</w:t>
      </w:r>
      <w:r w:rsidR="00DC3B3B" w:rsidRPr="00EF6740">
        <w:rPr>
          <w:rFonts w:cs="宋体"/>
          <w:lang w:eastAsia="zh-CN"/>
        </w:rPr>
        <w:t>’</w:t>
      </w:r>
      <w:r w:rsidR="00DC3B3B" w:rsidRPr="00EF6740">
        <w:rPr>
          <w:rFonts w:cs="宋体"/>
          <w:lang w:eastAsia="zh-CN"/>
        </w:rPr>
        <w:t>，</w:t>
      </w:r>
      <w:r w:rsidR="00DC3B3B" w:rsidRPr="00EF6740">
        <w:rPr>
          <w:rFonts w:cs="宋体"/>
          <w:lang w:eastAsia="zh-CN"/>
        </w:rPr>
        <w:t>“</w:t>
      </w:r>
      <w:r w:rsidR="00DC3B3B" w:rsidRPr="00EF6740">
        <w:rPr>
          <w:rFonts w:cs="宋体"/>
          <w:lang w:eastAsia="zh-CN"/>
        </w:rPr>
        <w:t>就一次性使用器械而言，是指之前在患者身上使用过的原始器械经过额外处理和制造，以便在患者身上再次使用</w:t>
      </w:r>
      <w:r w:rsidR="00DC3B3B" w:rsidRPr="00EF6740">
        <w:rPr>
          <w:rFonts w:cs="宋体"/>
          <w:lang w:eastAsia="zh-CN"/>
        </w:rPr>
        <w:t>”</w:t>
      </w:r>
      <w:r w:rsidR="00DC3B3B" w:rsidRPr="00EF6740">
        <w:rPr>
          <w:rFonts w:cs="宋体"/>
          <w:lang w:eastAsia="zh-CN"/>
        </w:rPr>
        <w:t>（《</w:t>
      </w:r>
      <w:r w:rsidR="00DC3B3B" w:rsidRPr="00EF6740">
        <w:rPr>
          <w:rFonts w:cs="宋体"/>
          <w:lang w:eastAsia="zh-CN"/>
        </w:rPr>
        <w:t>FD&amp;C</w:t>
      </w:r>
      <w:r w:rsidR="00DC3B3B" w:rsidRPr="00EF6740">
        <w:rPr>
          <w:rFonts w:cs="宋体"/>
          <w:lang w:eastAsia="zh-CN"/>
        </w:rPr>
        <w:t>法案》第</w:t>
      </w:r>
      <w:r w:rsidR="00DC3B3B" w:rsidRPr="00EF6740">
        <w:rPr>
          <w:rFonts w:cs="宋体"/>
          <w:lang w:eastAsia="zh-CN"/>
        </w:rPr>
        <w:t>201(</w:t>
      </w:r>
      <w:proofErr w:type="spellStart"/>
      <w:r w:rsidR="00DC3B3B" w:rsidRPr="00EF6740">
        <w:rPr>
          <w:rFonts w:cs="宋体"/>
          <w:i/>
          <w:lang w:eastAsia="zh-CN"/>
        </w:rPr>
        <w:t>ll</w:t>
      </w:r>
      <w:proofErr w:type="spellEnd"/>
      <w:r w:rsidR="00DC3B3B" w:rsidRPr="00EF6740">
        <w:rPr>
          <w:rFonts w:cs="宋体"/>
          <w:lang w:eastAsia="zh-CN"/>
        </w:rPr>
        <w:t>)(2)(A)</w:t>
      </w:r>
      <w:r w:rsidR="00DC3B3B" w:rsidRPr="00EF6740">
        <w:rPr>
          <w:rFonts w:cs="宋体"/>
          <w:lang w:eastAsia="zh-CN"/>
        </w:rPr>
        <w:t>节）。关于</w:t>
      </w:r>
      <w:r w:rsidR="00DC3B3B" w:rsidRPr="00EF6740">
        <w:rPr>
          <w:rFonts w:cs="宋体"/>
          <w:lang w:eastAsia="zh-CN"/>
        </w:rPr>
        <w:t>FDA</w:t>
      </w:r>
      <w:r w:rsidR="00DC3B3B" w:rsidRPr="00EF6740">
        <w:rPr>
          <w:rFonts w:cs="宋体"/>
          <w:lang w:eastAsia="zh-CN"/>
        </w:rPr>
        <w:t>对一次性使用器械再处理的建议，请参见</w:t>
      </w:r>
      <w:r w:rsidR="00DC3B3B" w:rsidRPr="00EF6740">
        <w:rPr>
          <w:rFonts w:cs="宋体"/>
          <w:lang w:eastAsia="zh-CN"/>
        </w:rPr>
        <w:t>FDA</w:t>
      </w:r>
      <w:r w:rsidR="00DC3B3B" w:rsidRPr="00EF6740">
        <w:rPr>
          <w:rFonts w:cs="宋体"/>
          <w:lang w:eastAsia="zh-CN"/>
        </w:rPr>
        <w:t>指南《</w:t>
      </w:r>
      <w:r w:rsidR="00DC3B3B" w:rsidRPr="00EF6740">
        <w:rPr>
          <w:rFonts w:cs="宋体"/>
          <w:lang w:eastAsia="zh-CN"/>
        </w:rPr>
        <w:t>2002</w:t>
      </w:r>
      <w:r w:rsidR="00DC3B3B" w:rsidRPr="00EF6740">
        <w:rPr>
          <w:rFonts w:cs="宋体"/>
          <w:lang w:eastAsia="zh-CN"/>
        </w:rPr>
        <w:t>年医疗器械用户费用和现代化法案，再处理一次性使用医疗器械的上市前通知申请（</w:t>
      </w:r>
      <w:r w:rsidR="00DC3B3B" w:rsidRPr="00EF6740">
        <w:rPr>
          <w:rFonts w:cs="宋体"/>
          <w:lang w:eastAsia="zh-CN"/>
        </w:rPr>
        <w:t>510(k)</w:t>
      </w:r>
      <w:r w:rsidR="00DC3B3B" w:rsidRPr="00EF6740">
        <w:rPr>
          <w:rFonts w:cs="宋体"/>
          <w:lang w:eastAsia="zh-CN"/>
        </w:rPr>
        <w:t>）中的确认数据》（可登录以下网址查阅</w:t>
      </w:r>
      <w:r w:rsidR="00E25AFF">
        <w:rPr>
          <w:rFonts w:cs="宋体"/>
          <w:lang w:eastAsia="zh-CN"/>
        </w:rPr>
        <w:t>：</w:t>
      </w:r>
      <w:r w:rsidR="00DC3B3B" w:rsidRPr="00EF6740">
        <w:rPr>
          <w:rFonts w:cs="宋体"/>
          <w:color w:val="0000FF"/>
          <w:u w:val="single"/>
          <w:lang w:eastAsia="zh-CN"/>
        </w:rPr>
        <w:t>https://www.fda.gov/regulatory-information/search-fda-</w:t>
      </w:r>
      <w:r w:rsidR="00DC3B3B" w:rsidRPr="00EF6740">
        <w:rPr>
          <w:rFonts w:cs="宋体"/>
          <w:color w:val="0000FF"/>
          <w:lang w:eastAsia="zh-CN"/>
        </w:rPr>
        <w:t xml:space="preserve"> </w:t>
      </w:r>
      <w:r w:rsidR="00DC3B3B" w:rsidRPr="00EF6740">
        <w:rPr>
          <w:rFonts w:cs="宋体"/>
          <w:color w:val="0000FF"/>
          <w:u w:val="single"/>
          <w:lang w:eastAsia="zh-CN"/>
        </w:rPr>
        <w:t>guidance-documents/medical-device-user-fee-and-modernization-act-2002-validation-data-premarket-notification</w:t>
      </w:r>
      <w:r w:rsidR="00DC3B3B" w:rsidRPr="00EF6740">
        <w:rPr>
          <w:rFonts w:cs="宋体"/>
          <w:lang w:eastAsia="zh-CN"/>
        </w:rPr>
        <w:t>）以及</w:t>
      </w:r>
      <w:r w:rsidR="00DC3B3B" w:rsidRPr="00EF6740">
        <w:rPr>
          <w:rFonts w:cs="宋体"/>
          <w:lang w:eastAsia="zh-CN"/>
        </w:rPr>
        <w:t>FDA</w:t>
      </w:r>
      <w:r w:rsidR="00DC3B3B" w:rsidRPr="00EF6740">
        <w:rPr>
          <w:rFonts w:cs="宋体"/>
          <w:lang w:eastAsia="zh-CN"/>
        </w:rPr>
        <w:t>指南《第三方和医院再处理一次性使用器械的标签建议》（可登录以下网址查阅</w:t>
      </w:r>
      <w:r w:rsidR="00E25AFF">
        <w:rPr>
          <w:rFonts w:cs="宋体"/>
          <w:lang w:eastAsia="zh-CN"/>
        </w:rPr>
        <w:t>：</w:t>
      </w:r>
      <w:r w:rsidR="00DC3B3B" w:rsidRPr="00EF6740">
        <w:rPr>
          <w:rFonts w:cs="宋体"/>
          <w:color w:val="0000FF"/>
          <w:u w:val="single"/>
          <w:lang w:eastAsia="zh-CN"/>
        </w:rPr>
        <w:t>https://www.fda.gov/regulatory-information/search-fda-guidance-documents/labeling-</w:t>
      </w:r>
      <w:r w:rsidR="00DC3B3B" w:rsidRPr="00EF6740">
        <w:rPr>
          <w:rFonts w:cs="宋体"/>
          <w:color w:val="0000FF"/>
          <w:lang w:eastAsia="zh-CN"/>
        </w:rPr>
        <w:t xml:space="preserve"> </w:t>
      </w:r>
      <w:r w:rsidR="00DC3B3B" w:rsidRPr="00EF6740">
        <w:rPr>
          <w:rFonts w:cs="宋体"/>
          <w:color w:val="0000FF"/>
          <w:u w:val="single"/>
          <w:lang w:eastAsia="zh-CN"/>
        </w:rPr>
        <w:t>recommendations-single-use-devices-reprocessed-third-parties-and-hospitals</w:t>
      </w:r>
      <w:r w:rsidR="00DC3B3B" w:rsidRPr="00EF6740">
        <w:rPr>
          <w:rFonts w:cs="宋体"/>
          <w:lang w:eastAsia="zh-CN"/>
        </w:rPr>
        <w:t>）。</w:t>
      </w:r>
    </w:p>
    <w:p w14:paraId="6812F3C1" w14:textId="77777777" w:rsidR="008D2A5F" w:rsidRPr="00EF6740" w:rsidRDefault="00EF6740" w:rsidP="0004086F">
      <w:pPr>
        <w:pStyle w:val="a6"/>
        <w:rPr>
          <w:lang w:eastAsia="zh-CN"/>
        </w:rPr>
      </w:pPr>
      <w:r>
        <w:rPr>
          <w:rFonts w:cs="宋体"/>
          <w:vertAlign w:val="superscript"/>
          <w:lang w:eastAsia="zh-CN"/>
        </w:rPr>
        <w:t>12</w:t>
      </w:r>
      <w:r w:rsidR="00DC3B3B" w:rsidRPr="00EF6740">
        <w:rPr>
          <w:rFonts w:cs="宋体"/>
          <w:lang w:eastAsia="zh-CN"/>
        </w:rPr>
        <w:tab/>
      </w:r>
      <w:r w:rsidR="00DC3B3B" w:rsidRPr="00EF6740">
        <w:rPr>
          <w:rFonts w:cs="宋体"/>
          <w:lang w:eastAsia="zh-CN"/>
        </w:rPr>
        <w:t>正如</w:t>
      </w:r>
      <w:r w:rsidR="00DC3B3B" w:rsidRPr="00EF6740">
        <w:rPr>
          <w:rFonts w:cs="宋体"/>
          <w:lang w:eastAsia="zh-CN"/>
        </w:rPr>
        <w:t>ANSI/AAMI ST79:2017</w:t>
      </w:r>
      <w:r w:rsidR="00DC3B3B" w:rsidRPr="00EF6740">
        <w:rPr>
          <w:rFonts w:cs="宋体"/>
          <w:lang w:eastAsia="zh-CN"/>
        </w:rPr>
        <w:t>《医疗机构蒸汽灭菌和无菌保证综合指南》所定义的，净化是指</w:t>
      </w:r>
      <w:r w:rsidR="00DC3B3B" w:rsidRPr="00EF6740">
        <w:rPr>
          <w:rFonts w:cs="宋体"/>
          <w:lang w:eastAsia="zh-CN"/>
        </w:rPr>
        <w:t>“</w:t>
      </w:r>
      <w:r w:rsidR="00DC3B3B" w:rsidRPr="00EF6740">
        <w:rPr>
          <w:rFonts w:cs="宋体"/>
          <w:lang w:eastAsia="zh-CN"/>
        </w:rPr>
        <w:t>对受污染的医疗器械进行清洁和消毒，使其安全处理并达到后续处理的必要程度的过程</w:t>
      </w:r>
      <w:r w:rsidR="00DC3B3B" w:rsidRPr="00EF6740">
        <w:rPr>
          <w:rFonts w:cs="宋体"/>
          <w:lang w:eastAsia="zh-CN"/>
        </w:rPr>
        <w:t>”</w:t>
      </w:r>
      <w:r w:rsidR="00DC3B3B" w:rsidRPr="00EF6740">
        <w:rPr>
          <w:rFonts w:cs="宋体"/>
          <w:lang w:eastAsia="zh-CN"/>
        </w:rPr>
        <w:t>。</w:t>
      </w:r>
    </w:p>
    <w:p w14:paraId="3A1E0FA7" w14:textId="77777777" w:rsidR="008D2A5F" w:rsidRPr="00EF6740" w:rsidRDefault="00DD453A" w:rsidP="009C6573">
      <w:pPr>
        <w:spacing w:beforeLines="50" w:before="120" w:line="300" w:lineRule="auto"/>
        <w:rPr>
          <w:rFonts w:cs="Times New Roman"/>
          <w:sz w:val="24"/>
          <w:szCs w:val="24"/>
          <w:lang w:eastAsia="zh-CN"/>
        </w:rPr>
      </w:pPr>
      <w:r w:rsidRPr="00EF6740">
        <w:rPr>
          <w:rFonts w:cs="宋体"/>
          <w:sz w:val="24"/>
          <w:lang w:eastAsia="zh-CN"/>
        </w:rPr>
        <w:br w:type="page"/>
      </w:r>
    </w:p>
    <w:p w14:paraId="2E4B39A8" w14:textId="77777777"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在审查医用外科口罩和</w:t>
      </w:r>
      <w:r w:rsidRPr="00EF6740">
        <w:rPr>
          <w:rFonts w:cs="宋体"/>
          <w:sz w:val="24"/>
          <w:lang w:eastAsia="zh-CN"/>
        </w:rPr>
        <w:t>/</w:t>
      </w:r>
      <w:r w:rsidRPr="00EF6740">
        <w:rPr>
          <w:rFonts w:cs="宋体"/>
          <w:sz w:val="24"/>
          <w:lang w:eastAsia="zh-CN"/>
        </w:rPr>
        <w:t>或呼吸器的净化和生物负荷减少系统的</w:t>
      </w:r>
      <w:r w:rsidRPr="00EF6740">
        <w:rPr>
          <w:rFonts w:cs="宋体"/>
          <w:sz w:val="24"/>
          <w:lang w:eastAsia="zh-CN"/>
        </w:rPr>
        <w:t>EUA</w:t>
      </w:r>
      <w:r w:rsidRPr="00EF6740">
        <w:rPr>
          <w:rFonts w:cs="宋体"/>
          <w:sz w:val="24"/>
          <w:lang w:eastAsia="zh-CN"/>
        </w:rPr>
        <w:t>申请时，</w:t>
      </w:r>
      <w:r w:rsidRPr="00EF6740">
        <w:rPr>
          <w:rFonts w:cs="宋体"/>
          <w:sz w:val="24"/>
          <w:lang w:eastAsia="zh-CN"/>
        </w:rPr>
        <w:t>FDA</w:t>
      </w:r>
      <w:r w:rsidRPr="00EF6740">
        <w:rPr>
          <w:rFonts w:cs="宋体"/>
          <w:sz w:val="24"/>
          <w:lang w:eastAsia="zh-CN"/>
        </w:rPr>
        <w:t>考虑的信息包括净化或生物负荷减少系统的预期用途，支持此类净化或生物负荷减少的证据水平，支持用户在暴露于净化或生物负荷减少过程中的安全性的证据，支持兼容性医用外科口罩和呼吸器在净化或生物负荷减少后在过滤、适配和透气性方面持续有效性的证据，以及产品标签。</w:t>
      </w:r>
      <w:r w:rsidRPr="00EF6740">
        <w:rPr>
          <w:rFonts w:cs="宋体"/>
          <w:sz w:val="24"/>
          <w:lang w:eastAsia="zh-CN"/>
        </w:rPr>
        <w:t>FDA</w:t>
      </w:r>
      <w:r w:rsidRPr="00EF6740">
        <w:rPr>
          <w:rFonts w:cs="宋体"/>
          <w:sz w:val="24"/>
          <w:lang w:eastAsia="zh-CN"/>
        </w:rPr>
        <w:t>审查这些信息和其他所需信息，</w:t>
      </w:r>
      <w:r w:rsidRPr="00EF6740">
        <w:rPr>
          <w:rFonts w:cs="宋体"/>
          <w:sz w:val="24"/>
          <w:vertAlign w:val="superscript"/>
          <w:lang w:eastAsia="zh-CN"/>
        </w:rPr>
        <w:t>13</w:t>
      </w:r>
      <w:r w:rsidRPr="00EF6740">
        <w:rPr>
          <w:rFonts w:cs="宋体"/>
          <w:sz w:val="24"/>
          <w:lang w:eastAsia="zh-CN"/>
        </w:rPr>
        <w:t xml:space="preserve"> </w:t>
      </w:r>
      <w:r w:rsidRPr="00EF6740">
        <w:rPr>
          <w:rFonts w:cs="宋体"/>
          <w:sz w:val="24"/>
          <w:lang w:eastAsia="zh-CN"/>
        </w:rPr>
        <w:t>以确定该器械是否可以根据</w:t>
      </w:r>
      <w:r w:rsidRPr="00EF6740">
        <w:rPr>
          <w:rFonts w:cs="宋体"/>
          <w:sz w:val="24"/>
          <w:lang w:eastAsia="zh-CN"/>
        </w:rPr>
        <w:t>EUA</w:t>
      </w:r>
      <w:r w:rsidRPr="00EF6740">
        <w:rPr>
          <w:rFonts w:cs="宋体"/>
          <w:sz w:val="24"/>
          <w:lang w:eastAsia="zh-CN"/>
        </w:rPr>
        <w:t>获得授权。</w:t>
      </w:r>
    </w:p>
    <w:p w14:paraId="16EFC085" w14:textId="0F143E1D" w:rsidR="008D2A5F" w:rsidRPr="00EF6740" w:rsidRDefault="00A2207B" w:rsidP="00F91EC3">
      <w:pPr>
        <w:pStyle w:val="2"/>
        <w:rPr>
          <w:lang w:eastAsia="zh-CN"/>
        </w:rPr>
      </w:pPr>
      <w:bookmarkStart w:id="8" w:name="_Toc91251462"/>
      <w:r w:rsidRPr="00EF6740">
        <w:rPr>
          <w:rFonts w:cs="宋体"/>
          <w:lang w:eastAsia="zh-CN"/>
        </w:rPr>
        <w:t>A.</w:t>
      </w:r>
      <w:r w:rsidRPr="00EF6740">
        <w:rPr>
          <w:rFonts w:cs="宋体"/>
          <w:lang w:eastAsia="zh-CN"/>
        </w:rPr>
        <w:tab/>
      </w:r>
      <w:r w:rsidRPr="00EF6740">
        <w:rPr>
          <w:rFonts w:cs="宋体"/>
          <w:lang w:eastAsia="zh-CN"/>
        </w:rPr>
        <w:t>在</w:t>
      </w:r>
      <w:r w:rsidRPr="00EF6740">
        <w:rPr>
          <w:rFonts w:cs="宋体"/>
          <w:lang w:eastAsia="zh-CN"/>
        </w:rPr>
        <w:t>COVID-19</w:t>
      </w:r>
      <w:r w:rsidRPr="00EF6740">
        <w:rPr>
          <w:rFonts w:cs="宋体"/>
          <w:lang w:eastAsia="zh-CN"/>
        </w:rPr>
        <w:t>公共卫生紧急情况期间，</w:t>
      </w:r>
      <w:r w:rsidRPr="00EF6740">
        <w:rPr>
          <w:rFonts w:cs="宋体"/>
          <w:lang w:eastAsia="zh-CN"/>
        </w:rPr>
        <w:t>FDA</w:t>
      </w:r>
      <w:r w:rsidRPr="00EF6740">
        <w:rPr>
          <w:rFonts w:cs="宋体"/>
          <w:lang w:eastAsia="zh-CN"/>
        </w:rPr>
        <w:t>对医用外科口罩和</w:t>
      </w:r>
      <w:r w:rsidRPr="00EF6740">
        <w:rPr>
          <w:rFonts w:cs="宋体"/>
          <w:lang w:eastAsia="zh-CN"/>
        </w:rPr>
        <w:t>/</w:t>
      </w:r>
      <w:r w:rsidRPr="00EF6740">
        <w:rPr>
          <w:rFonts w:cs="宋体"/>
          <w:lang w:eastAsia="zh-CN"/>
        </w:rPr>
        <w:t>或呼吸器的净化和生物负荷减少系统</w:t>
      </w:r>
      <w:r w:rsidRPr="00EF6740">
        <w:rPr>
          <w:rFonts w:cs="宋体"/>
          <w:lang w:eastAsia="zh-CN"/>
        </w:rPr>
        <w:t>EUA</w:t>
      </w:r>
      <w:r w:rsidR="00D61D39">
        <w:rPr>
          <w:rFonts w:cs="宋体"/>
          <w:lang w:eastAsia="zh-CN"/>
        </w:rPr>
        <w:t>申办方</w:t>
      </w:r>
      <w:r w:rsidRPr="00EF6740">
        <w:rPr>
          <w:rFonts w:cs="宋体"/>
          <w:lang w:eastAsia="zh-CN"/>
        </w:rPr>
        <w:t>法的概述</w:t>
      </w:r>
      <w:bookmarkEnd w:id="8"/>
    </w:p>
    <w:p w14:paraId="06B963AB" w14:textId="77777777"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对于任何获得</w:t>
      </w:r>
      <w:r w:rsidRPr="00EF6740">
        <w:rPr>
          <w:rFonts w:cs="宋体"/>
          <w:sz w:val="24"/>
          <w:lang w:eastAsia="zh-CN"/>
        </w:rPr>
        <w:t>EUA</w:t>
      </w:r>
      <w:r w:rsidRPr="00EF6740">
        <w:rPr>
          <w:rFonts w:cs="宋体"/>
          <w:sz w:val="24"/>
          <w:lang w:eastAsia="zh-CN"/>
        </w:rPr>
        <w:t>的净化或生物负荷减少系统，</w:t>
      </w:r>
      <w:r w:rsidRPr="00EF6740">
        <w:rPr>
          <w:rFonts w:cs="宋体"/>
          <w:sz w:val="24"/>
          <w:lang w:eastAsia="zh-CN"/>
        </w:rPr>
        <w:t>FDA</w:t>
      </w:r>
      <w:r w:rsidRPr="00EF6740">
        <w:rPr>
          <w:rFonts w:cs="宋体"/>
          <w:sz w:val="24"/>
          <w:lang w:eastAsia="zh-CN"/>
        </w:rPr>
        <w:t>将在《</w:t>
      </w:r>
      <w:r w:rsidRPr="00EF6740">
        <w:rPr>
          <w:rFonts w:cs="宋体"/>
          <w:sz w:val="24"/>
          <w:lang w:eastAsia="zh-CN"/>
        </w:rPr>
        <w:t>FD&amp;C</w:t>
      </w:r>
      <w:r w:rsidRPr="00EF6740">
        <w:rPr>
          <w:rFonts w:cs="宋体"/>
          <w:sz w:val="24"/>
          <w:lang w:eastAsia="zh-CN"/>
        </w:rPr>
        <w:t>法案》第</w:t>
      </w:r>
      <w:r w:rsidRPr="00EF6740">
        <w:rPr>
          <w:rFonts w:cs="宋体"/>
          <w:sz w:val="24"/>
          <w:lang w:eastAsia="zh-CN"/>
        </w:rPr>
        <w:t>564(e)(1)(A)</w:t>
      </w:r>
      <w:r w:rsidRPr="00EF6740">
        <w:rPr>
          <w:rFonts w:cs="宋体"/>
          <w:sz w:val="24"/>
          <w:lang w:eastAsia="zh-CN"/>
        </w:rPr>
        <w:t>节中所述的强制性条件之外纳入适当的授权条件。虽然这一决定针对个案，但根据当前信息和经验，</w:t>
      </w:r>
      <w:r w:rsidRPr="00EF6740">
        <w:rPr>
          <w:rFonts w:cs="宋体"/>
          <w:sz w:val="24"/>
          <w:lang w:eastAsia="zh-CN"/>
        </w:rPr>
        <w:t>FDA</w:t>
      </w:r>
      <w:r w:rsidRPr="00EF6740">
        <w:rPr>
          <w:rFonts w:cs="宋体"/>
          <w:sz w:val="24"/>
          <w:lang w:eastAsia="zh-CN"/>
        </w:rPr>
        <w:t>可能包括以下授权条件：</w:t>
      </w:r>
    </w:p>
    <w:p w14:paraId="11315730" w14:textId="77777777" w:rsidR="008D2A5F" w:rsidRPr="00EF6740" w:rsidRDefault="00835F26" w:rsidP="009715D8">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适当的授权条件，以确保净化或生物负荷减少系统用户获知以下内容：</w:t>
      </w:r>
    </w:p>
    <w:p w14:paraId="2CEA8B87" w14:textId="77777777" w:rsidR="008D2A5F" w:rsidRPr="00EF6740" w:rsidRDefault="001A2671" w:rsidP="009715D8">
      <w:pPr>
        <w:spacing w:beforeLines="50" w:before="120" w:line="300" w:lineRule="auto"/>
        <w:ind w:leftChars="400" w:left="132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t>FDA</w:t>
      </w:r>
      <w:r w:rsidRPr="00EF6740">
        <w:rPr>
          <w:rFonts w:cs="宋体"/>
          <w:sz w:val="24"/>
          <w:lang w:eastAsia="zh-CN"/>
        </w:rPr>
        <w:t>已经授权紧急使用器械；</w:t>
      </w:r>
    </w:p>
    <w:p w14:paraId="3CF791A2" w14:textId="77777777" w:rsidR="008D2A5F" w:rsidRPr="00EF6740" w:rsidRDefault="001A2671" w:rsidP="009715D8">
      <w:pPr>
        <w:spacing w:beforeLines="50" w:before="120" w:line="300" w:lineRule="auto"/>
        <w:ind w:leftChars="400" w:left="132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紧急使用器械的已知和潜在的重大获益和风险，以及此类获益和风、险的未知程度；及</w:t>
      </w:r>
    </w:p>
    <w:p w14:paraId="009ADAA8" w14:textId="77777777" w:rsidR="00AA0343" w:rsidRPr="00EF6740" w:rsidRDefault="001A2671" w:rsidP="009715D8">
      <w:pPr>
        <w:spacing w:beforeLines="50" w:before="120" w:line="300" w:lineRule="auto"/>
        <w:ind w:leftChars="400" w:left="132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器械的可行替代方案以及其获益和风险。</w:t>
      </w:r>
    </w:p>
    <w:p w14:paraId="4FC31A99" w14:textId="77777777" w:rsidR="008D2A5F" w:rsidRPr="00EF6740" w:rsidRDefault="00835F26" w:rsidP="009715D8">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针对净化或生物负荷减少系统和设施的用户的如下适当说明：</w:t>
      </w:r>
    </w:p>
    <w:p w14:paraId="0AE048F0" w14:textId="77777777" w:rsidR="008D2A5F" w:rsidRPr="00EF6740" w:rsidRDefault="001A2671" w:rsidP="009715D8">
      <w:pPr>
        <w:spacing w:beforeLines="50" w:before="120" w:line="300" w:lineRule="auto"/>
        <w:ind w:leftChars="400" w:left="132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确定与净化或生物负荷减少系统兼容的医用外科口罩和</w:t>
      </w:r>
      <w:r w:rsidRPr="00EF6740">
        <w:rPr>
          <w:rFonts w:cs="宋体"/>
          <w:sz w:val="24"/>
          <w:lang w:eastAsia="zh-CN"/>
        </w:rPr>
        <w:t>/</w:t>
      </w:r>
      <w:r w:rsidRPr="00EF6740">
        <w:rPr>
          <w:rFonts w:cs="宋体"/>
          <w:sz w:val="24"/>
          <w:lang w:eastAsia="zh-CN"/>
        </w:rPr>
        <w:t>或呼吸器；</w:t>
      </w:r>
    </w:p>
    <w:p w14:paraId="595AC699" w14:textId="77777777" w:rsidR="008D2A5F" w:rsidRPr="00EF6740" w:rsidRDefault="001A2671" w:rsidP="009715D8">
      <w:pPr>
        <w:spacing w:beforeLines="50" w:before="120" w:line="300" w:lineRule="auto"/>
        <w:ind w:leftChars="400" w:left="132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净化或生物负荷减少系统的使用仅限于经</w:t>
      </w:r>
      <w:r w:rsidRPr="00EF6740">
        <w:rPr>
          <w:rFonts w:cs="宋体"/>
          <w:sz w:val="24"/>
          <w:lang w:eastAsia="zh-CN"/>
        </w:rPr>
        <w:t>FDA</w:t>
      </w:r>
      <w:r w:rsidRPr="00EF6740">
        <w:rPr>
          <w:rFonts w:cs="宋体"/>
          <w:sz w:val="24"/>
          <w:lang w:eastAsia="zh-CN"/>
        </w:rPr>
        <w:t>许可或授权的医用外科口罩和</w:t>
      </w:r>
      <w:r w:rsidRPr="00EF6740">
        <w:rPr>
          <w:rFonts w:cs="宋体"/>
          <w:sz w:val="24"/>
          <w:lang w:eastAsia="zh-CN"/>
        </w:rPr>
        <w:t>/</w:t>
      </w:r>
      <w:r w:rsidRPr="00EF6740">
        <w:rPr>
          <w:rFonts w:cs="宋体"/>
          <w:sz w:val="24"/>
          <w:lang w:eastAsia="zh-CN"/>
        </w:rPr>
        <w:t>或呼吸器；</w:t>
      </w:r>
    </w:p>
    <w:p w14:paraId="0A81CA41" w14:textId="77777777" w:rsidR="00AA0343" w:rsidRPr="00EF6740" w:rsidRDefault="001A2671" w:rsidP="009715D8">
      <w:pPr>
        <w:spacing w:beforeLines="50" w:before="120" w:line="300" w:lineRule="auto"/>
        <w:ind w:leftChars="400" w:left="132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兼容性医用外科口罩和</w:t>
      </w:r>
      <w:r w:rsidRPr="00EF6740">
        <w:rPr>
          <w:rFonts w:cs="宋体"/>
          <w:sz w:val="24"/>
          <w:lang w:eastAsia="zh-CN"/>
        </w:rPr>
        <w:t>/</w:t>
      </w:r>
      <w:r w:rsidRPr="00EF6740">
        <w:rPr>
          <w:rFonts w:cs="宋体"/>
          <w:sz w:val="24"/>
          <w:lang w:eastAsia="zh-CN"/>
        </w:rPr>
        <w:t>或呼吸器的收集、分类、丢弃以及净化或生物负荷减少；</w:t>
      </w:r>
    </w:p>
    <w:p w14:paraId="3038DDF4" w14:textId="77777777" w:rsidR="00A542AC" w:rsidRPr="00EF6740" w:rsidRDefault="00A542AC" w:rsidP="00F91EC3">
      <w:pPr>
        <w:pStyle w:val="a6"/>
        <w:rPr>
          <w:lang w:eastAsia="zh-CN"/>
        </w:rPr>
      </w:pPr>
      <w:r w:rsidRPr="00EF6740">
        <w:rPr>
          <w:rFonts w:cs="宋体"/>
          <w:lang w:eastAsia="zh-CN"/>
        </w:rPr>
        <w:t>______________________</w:t>
      </w:r>
    </w:p>
    <w:p w14:paraId="10A7B847" w14:textId="77777777" w:rsidR="008D2A5F" w:rsidRPr="00EF6740" w:rsidRDefault="00EF6740" w:rsidP="00F91EC3">
      <w:pPr>
        <w:pStyle w:val="a6"/>
      </w:pPr>
      <w:r>
        <w:rPr>
          <w:rFonts w:cs="宋体"/>
          <w:vertAlign w:val="superscript"/>
          <w:lang w:eastAsia="zh-CN"/>
        </w:rPr>
        <w:t>13</w:t>
      </w:r>
      <w:r w:rsidR="00DC3B3B" w:rsidRPr="00EF6740">
        <w:rPr>
          <w:rFonts w:cs="宋体"/>
          <w:lang w:eastAsia="zh-CN"/>
        </w:rPr>
        <w:tab/>
      </w:r>
      <w:r w:rsidR="00DC3B3B" w:rsidRPr="00EF6740">
        <w:rPr>
          <w:rFonts w:cs="宋体"/>
          <w:lang w:eastAsia="zh-CN"/>
        </w:rPr>
        <w:t>参见《</w:t>
      </w:r>
      <w:r w:rsidR="00DC3B3B" w:rsidRPr="00EF6740">
        <w:rPr>
          <w:rFonts w:cs="宋体"/>
          <w:lang w:eastAsia="zh-CN"/>
        </w:rPr>
        <w:t>FD&amp;C</w:t>
      </w:r>
      <w:r w:rsidR="00DC3B3B" w:rsidRPr="00EF6740">
        <w:rPr>
          <w:rFonts w:cs="宋体"/>
          <w:lang w:eastAsia="zh-CN"/>
        </w:rPr>
        <w:t>法案》第</w:t>
      </w:r>
      <w:r w:rsidR="00DC3B3B" w:rsidRPr="00EF6740">
        <w:rPr>
          <w:rFonts w:cs="宋体"/>
          <w:lang w:eastAsia="zh-CN"/>
        </w:rPr>
        <w:t>564</w:t>
      </w:r>
      <w:r w:rsidR="00DC3B3B" w:rsidRPr="00EF6740">
        <w:rPr>
          <w:rFonts w:cs="宋体"/>
          <w:lang w:eastAsia="zh-CN"/>
        </w:rPr>
        <w:t>节。</w:t>
      </w:r>
      <w:r w:rsidR="00DC3B3B" w:rsidRPr="00EF6740">
        <w:rPr>
          <w:rFonts w:cs="宋体"/>
        </w:rPr>
        <w:t>另参见</w:t>
      </w:r>
      <w:r w:rsidR="00DC3B3B" w:rsidRPr="00EF6740">
        <w:rPr>
          <w:rFonts w:cs="宋体"/>
        </w:rPr>
        <w:t>FDA</w:t>
      </w:r>
      <w:r w:rsidR="00DC3B3B" w:rsidRPr="00EF6740">
        <w:rPr>
          <w:rFonts w:cs="宋体"/>
        </w:rPr>
        <w:t>指南《医疗产品和相关部门的紧急使用授权》，可登录以下网址查阅：</w:t>
      </w:r>
      <w:r w:rsidR="00DC3B3B" w:rsidRPr="00EF6740">
        <w:rPr>
          <w:rFonts w:cs="宋体"/>
          <w:color w:val="0000FF"/>
          <w:u w:val="single"/>
        </w:rPr>
        <w:t>https://www.fda.gov/regulatory-information/search-fda-guidance-</w:t>
      </w:r>
      <w:r w:rsidR="00DC3B3B" w:rsidRPr="00EF6740">
        <w:rPr>
          <w:rFonts w:cs="宋体"/>
          <w:color w:val="0000FF"/>
        </w:rPr>
        <w:t xml:space="preserve"> </w:t>
      </w:r>
      <w:r w:rsidR="00DC3B3B" w:rsidRPr="00EF6740">
        <w:rPr>
          <w:rFonts w:cs="宋体"/>
          <w:color w:val="0000FF"/>
          <w:u w:val="single"/>
        </w:rPr>
        <w:t>documents/emergency-use-authorization-medical-products-and-related-authorities</w:t>
      </w:r>
      <w:r w:rsidR="00DC3B3B" w:rsidRPr="00EF6740">
        <w:rPr>
          <w:rFonts w:cs="宋体"/>
        </w:rPr>
        <w:t>。</w:t>
      </w:r>
    </w:p>
    <w:p w14:paraId="0D553F15" w14:textId="77777777" w:rsidR="008D2A5F" w:rsidRPr="00EF6740" w:rsidRDefault="00DD453A" w:rsidP="009715D8">
      <w:pPr>
        <w:spacing w:beforeLines="50" w:before="120" w:line="300" w:lineRule="auto"/>
        <w:ind w:leftChars="400" w:left="1320" w:hangingChars="200" w:hanging="480"/>
        <w:rPr>
          <w:rFonts w:cs="Times New Roman"/>
          <w:sz w:val="24"/>
          <w:szCs w:val="24"/>
          <w:lang w:eastAsia="zh-CN"/>
        </w:rPr>
      </w:pPr>
      <w:r w:rsidRPr="00EF6740">
        <w:rPr>
          <w:rFonts w:cs="宋体"/>
          <w:sz w:val="24"/>
          <w:lang w:eastAsia="zh-CN"/>
        </w:rPr>
        <w:br w:type="page"/>
        <w:t>○</w:t>
      </w:r>
      <w:r w:rsidRPr="00EF6740">
        <w:rPr>
          <w:rFonts w:cs="宋体"/>
          <w:sz w:val="24"/>
          <w:lang w:eastAsia="zh-CN"/>
        </w:rPr>
        <w:tab/>
      </w:r>
      <w:r w:rsidRPr="00EF6740">
        <w:rPr>
          <w:rFonts w:cs="宋体"/>
          <w:sz w:val="24"/>
          <w:lang w:eastAsia="zh-CN"/>
        </w:rPr>
        <w:t>追踪各兼容性医用外科口罩和</w:t>
      </w:r>
      <w:r w:rsidRPr="00EF6740">
        <w:rPr>
          <w:rFonts w:cs="宋体"/>
          <w:sz w:val="24"/>
          <w:lang w:eastAsia="zh-CN"/>
        </w:rPr>
        <w:t>/</w:t>
      </w:r>
      <w:r w:rsidRPr="00EF6740">
        <w:rPr>
          <w:rFonts w:cs="宋体"/>
          <w:sz w:val="24"/>
          <w:lang w:eastAsia="zh-CN"/>
        </w:rPr>
        <w:t>或呼吸器的净化或生物负荷减少周期的次数；以及</w:t>
      </w:r>
    </w:p>
    <w:p w14:paraId="1A61C074" w14:textId="77777777" w:rsidR="00AA0343" w:rsidRPr="00EF6740" w:rsidRDefault="001A2671" w:rsidP="009715D8">
      <w:pPr>
        <w:spacing w:beforeLines="50" w:before="120" w:line="300" w:lineRule="auto"/>
        <w:ind w:leftChars="400" w:left="132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暴露于净化或生物负荷减少过程残留物方面的用户安全性。</w:t>
      </w:r>
    </w:p>
    <w:p w14:paraId="3320E1FB" w14:textId="77777777" w:rsidR="008D2A5F" w:rsidRPr="00EF6740" w:rsidRDefault="00835F26" w:rsidP="009715D8">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监测和报告不良事件的适当授权条件。</w:t>
      </w:r>
      <w:r w:rsidRPr="00EF6740">
        <w:rPr>
          <w:rFonts w:cs="宋体"/>
          <w:sz w:val="24"/>
          <w:lang w:eastAsia="zh-CN"/>
        </w:rPr>
        <w:t>FDA</w:t>
      </w:r>
      <w:r w:rsidRPr="00EF6740">
        <w:rPr>
          <w:rFonts w:cs="宋体"/>
          <w:sz w:val="24"/>
          <w:lang w:eastAsia="zh-CN"/>
        </w:rPr>
        <w:t>预期纳入的授权条件要求不良事件报告与</w:t>
      </w:r>
      <w:r w:rsidRPr="00EF6740">
        <w:rPr>
          <w:rFonts w:cs="宋体"/>
          <w:sz w:val="24"/>
          <w:lang w:eastAsia="zh-CN"/>
        </w:rPr>
        <w:t>CFR</w:t>
      </w:r>
      <w:r w:rsidRPr="00EF6740">
        <w:rPr>
          <w:rFonts w:cs="宋体"/>
          <w:sz w:val="24"/>
          <w:lang w:eastAsia="zh-CN"/>
        </w:rPr>
        <w:t>第</w:t>
      </w:r>
      <w:r w:rsidRPr="00EF6740">
        <w:rPr>
          <w:rFonts w:cs="宋体"/>
          <w:sz w:val="24"/>
          <w:lang w:eastAsia="zh-CN"/>
        </w:rPr>
        <w:t>21</w:t>
      </w:r>
      <w:r w:rsidRPr="00EF6740">
        <w:rPr>
          <w:rFonts w:cs="宋体"/>
          <w:sz w:val="24"/>
          <w:lang w:eastAsia="zh-CN"/>
        </w:rPr>
        <w:t>篇中第</w:t>
      </w:r>
      <w:r w:rsidRPr="00EF6740">
        <w:rPr>
          <w:rFonts w:cs="宋体"/>
          <w:sz w:val="24"/>
          <w:lang w:eastAsia="zh-CN"/>
        </w:rPr>
        <w:t>803</w:t>
      </w:r>
      <w:r w:rsidRPr="00EF6740">
        <w:rPr>
          <w:rFonts w:cs="宋体"/>
          <w:sz w:val="24"/>
          <w:lang w:eastAsia="zh-CN"/>
        </w:rPr>
        <w:t>部分一致，包括以下内容：</w:t>
      </w:r>
    </w:p>
    <w:p w14:paraId="0F8A2ABC" w14:textId="77777777" w:rsidR="008D2A5F" w:rsidRPr="00EF6740" w:rsidRDefault="001A2671" w:rsidP="009715D8">
      <w:pPr>
        <w:spacing w:beforeLines="50" w:before="120" w:line="300" w:lineRule="auto"/>
        <w:ind w:leftChars="400" w:left="132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报告与使用经净化或生物负荷减少的医用外科口罩和</w:t>
      </w:r>
      <w:r w:rsidRPr="00EF6740">
        <w:rPr>
          <w:rFonts w:cs="宋体"/>
          <w:sz w:val="24"/>
          <w:lang w:eastAsia="zh-CN"/>
        </w:rPr>
        <w:t>/</w:t>
      </w:r>
      <w:r w:rsidRPr="00EF6740">
        <w:rPr>
          <w:rFonts w:cs="宋体"/>
          <w:sz w:val="24"/>
          <w:lang w:eastAsia="zh-CN"/>
        </w:rPr>
        <w:t>或呼吸器的医护人员有关的不良事件。</w:t>
      </w:r>
    </w:p>
    <w:p w14:paraId="42962BE3" w14:textId="77777777" w:rsidR="00AA0343" w:rsidRPr="00EF6740" w:rsidRDefault="001A2671" w:rsidP="009715D8">
      <w:pPr>
        <w:spacing w:beforeLines="50" w:before="120" w:line="300" w:lineRule="auto"/>
        <w:ind w:leftChars="400" w:left="132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报告净化或生物负荷减少系统操作员和参与净化或生物负荷减少过程的个人的不良事件。</w:t>
      </w:r>
    </w:p>
    <w:p w14:paraId="161E8925" w14:textId="77777777" w:rsidR="00AA0343" w:rsidRPr="00EF6740" w:rsidRDefault="00835F26" w:rsidP="009715D8">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对于净化或生物负荷减少系统的制造商，与该器械紧急使用有关的记录保存和报告的适当授权条件（包括</w:t>
      </w:r>
      <w:r w:rsidRPr="00EF6740">
        <w:rPr>
          <w:rFonts w:cs="宋体"/>
          <w:sz w:val="24"/>
          <w:lang w:eastAsia="zh-CN"/>
        </w:rPr>
        <w:t>FDA</w:t>
      </w:r>
      <w:r w:rsidRPr="00EF6740">
        <w:rPr>
          <w:rFonts w:cs="宋体"/>
          <w:sz w:val="24"/>
          <w:lang w:eastAsia="zh-CN"/>
        </w:rPr>
        <w:t>查阅记录）。</w:t>
      </w:r>
    </w:p>
    <w:p w14:paraId="2C801693" w14:textId="16D5D893" w:rsidR="00AA0343" w:rsidRPr="00EF6740" w:rsidRDefault="00D61D39" w:rsidP="009C6573">
      <w:pPr>
        <w:spacing w:beforeLines="50" w:before="120" w:line="300" w:lineRule="auto"/>
        <w:rPr>
          <w:rFonts w:cs="Times New Roman"/>
          <w:sz w:val="24"/>
          <w:szCs w:val="24"/>
          <w:lang w:eastAsia="zh-CN"/>
        </w:rPr>
      </w:pPr>
      <w:r>
        <w:rPr>
          <w:rFonts w:cs="宋体"/>
          <w:sz w:val="24"/>
        </w:rPr>
        <w:t>申办方</w:t>
      </w:r>
      <w:r w:rsidR="00DC3B3B" w:rsidRPr="00EF6740">
        <w:rPr>
          <w:rFonts w:cs="宋体"/>
          <w:sz w:val="24"/>
        </w:rPr>
        <w:t>应将医用外科口罩和呼吸器的净化和生物负荷减少系统的</w:t>
      </w:r>
      <w:r w:rsidR="00226666">
        <w:rPr>
          <w:rFonts w:cs="宋体"/>
          <w:sz w:val="24"/>
        </w:rPr>
        <w:t>紧急使用预授权（</w:t>
      </w:r>
      <w:r w:rsidR="00226666">
        <w:rPr>
          <w:rFonts w:cs="宋体"/>
          <w:sz w:val="24"/>
        </w:rPr>
        <w:t>pre-EUA</w:t>
      </w:r>
      <w:r w:rsidR="00226666">
        <w:rPr>
          <w:rFonts w:cs="宋体"/>
          <w:sz w:val="24"/>
        </w:rPr>
        <w:t>）</w:t>
      </w:r>
      <w:r w:rsidR="00DC3B3B" w:rsidRPr="00EF6740">
        <w:rPr>
          <w:rFonts w:cs="宋体"/>
          <w:sz w:val="24"/>
        </w:rPr>
        <w:t>申请和</w:t>
      </w:r>
      <w:r w:rsidR="00DC3B3B" w:rsidRPr="00EF6740">
        <w:rPr>
          <w:rFonts w:cs="宋体"/>
          <w:sz w:val="24"/>
        </w:rPr>
        <w:t>EUA</w:t>
      </w:r>
      <w:r w:rsidR="00DC3B3B" w:rsidRPr="00EF6740">
        <w:rPr>
          <w:rFonts w:cs="宋体"/>
          <w:sz w:val="24"/>
        </w:rPr>
        <w:t>申请发送至</w:t>
      </w:r>
      <w:r w:rsidR="00DC3B3B" w:rsidRPr="00EF6740">
        <w:rPr>
          <w:rFonts w:cs="宋体"/>
          <w:color w:val="0000FF"/>
          <w:sz w:val="24"/>
          <w:u w:val="single"/>
        </w:rPr>
        <w:t>CDRH-COVID19-SurgicalMasks@fda.hhs.gov</w:t>
      </w:r>
      <w:r w:rsidR="00DC3B3B" w:rsidRPr="00EF6740">
        <w:rPr>
          <w:rFonts w:cs="宋体"/>
          <w:sz w:val="24"/>
        </w:rPr>
        <w:t>。</w:t>
      </w:r>
      <w:r w:rsidR="00DC3B3B" w:rsidRPr="00EF6740">
        <w:rPr>
          <w:rFonts w:cs="宋体"/>
          <w:sz w:val="24"/>
          <w:lang w:eastAsia="zh-CN"/>
        </w:rPr>
        <w:t>FDA</w:t>
      </w:r>
      <w:r w:rsidR="00DC3B3B" w:rsidRPr="00EF6740">
        <w:rPr>
          <w:rFonts w:cs="宋体"/>
          <w:sz w:val="24"/>
          <w:lang w:eastAsia="zh-CN"/>
        </w:rPr>
        <w:t>将通过其</w:t>
      </w:r>
      <w:r w:rsidR="00DC3B3B" w:rsidRPr="00EF6740">
        <w:rPr>
          <w:rFonts w:cs="宋体"/>
          <w:sz w:val="24"/>
          <w:lang w:eastAsia="zh-CN"/>
        </w:rPr>
        <w:t>EUA</w:t>
      </w:r>
      <w:r w:rsidR="00DC3B3B" w:rsidRPr="00EF6740">
        <w:rPr>
          <w:rFonts w:cs="宋体"/>
          <w:sz w:val="24"/>
          <w:lang w:eastAsia="zh-CN"/>
        </w:rPr>
        <w:t>过程与</w:t>
      </w:r>
      <w:r>
        <w:rPr>
          <w:rFonts w:cs="宋体"/>
          <w:sz w:val="24"/>
          <w:lang w:eastAsia="zh-CN"/>
        </w:rPr>
        <w:t>申办方</w:t>
      </w:r>
      <w:r w:rsidR="00DC3B3B" w:rsidRPr="00EF6740">
        <w:rPr>
          <w:rFonts w:cs="宋体"/>
          <w:sz w:val="24"/>
          <w:lang w:eastAsia="zh-CN"/>
        </w:rPr>
        <w:t>合作，以促进对申请的快速评价。</w:t>
      </w:r>
    </w:p>
    <w:p w14:paraId="48EEDFD7" w14:textId="77777777" w:rsidR="008D2A5F" w:rsidRPr="00EF6740" w:rsidRDefault="00A2207B" w:rsidP="00F91EC3">
      <w:pPr>
        <w:pStyle w:val="2"/>
        <w:rPr>
          <w:lang w:eastAsia="zh-CN"/>
        </w:rPr>
      </w:pPr>
      <w:bookmarkStart w:id="9" w:name="_Toc91251463"/>
      <w:r w:rsidRPr="00EF6740">
        <w:rPr>
          <w:rFonts w:cs="宋体"/>
          <w:lang w:eastAsia="zh-CN"/>
        </w:rPr>
        <w:t>B.</w:t>
      </w:r>
      <w:r w:rsidRPr="00EF6740">
        <w:rPr>
          <w:rFonts w:cs="宋体"/>
          <w:lang w:eastAsia="zh-CN"/>
        </w:rPr>
        <w:tab/>
      </w:r>
      <w:r w:rsidRPr="00EF6740">
        <w:rPr>
          <w:rFonts w:cs="宋体"/>
          <w:lang w:eastAsia="zh-CN"/>
        </w:rPr>
        <w:t>医用外科口罩和</w:t>
      </w:r>
      <w:r w:rsidRPr="00EF6740">
        <w:rPr>
          <w:rFonts w:cs="宋体"/>
          <w:lang w:eastAsia="zh-CN"/>
        </w:rPr>
        <w:t>/</w:t>
      </w:r>
      <w:r w:rsidRPr="00EF6740">
        <w:rPr>
          <w:rFonts w:cs="宋体"/>
          <w:lang w:eastAsia="zh-CN"/>
        </w:rPr>
        <w:t>或呼吸器的净化和生物负荷减少系统的层次结构概述</w:t>
      </w:r>
      <w:bookmarkEnd w:id="9"/>
    </w:p>
    <w:p w14:paraId="0F0E1E2A" w14:textId="178863AA"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以下建议适用于利用得到良好控制的关键周期参数和过程监测器（如生物指示物（</w:t>
      </w:r>
      <w:r w:rsidRPr="00EF6740">
        <w:rPr>
          <w:rFonts w:cs="宋体"/>
          <w:sz w:val="24"/>
          <w:lang w:eastAsia="zh-CN"/>
        </w:rPr>
        <w:t>BI</w:t>
      </w:r>
      <w:r w:rsidRPr="00EF6740">
        <w:rPr>
          <w:rFonts w:cs="宋体"/>
          <w:sz w:val="24"/>
          <w:lang w:eastAsia="zh-CN"/>
        </w:rPr>
        <w:t>）、化学指示物（</w:t>
      </w:r>
      <w:r w:rsidRPr="00EF6740">
        <w:rPr>
          <w:rFonts w:cs="宋体"/>
          <w:sz w:val="24"/>
          <w:lang w:eastAsia="zh-CN"/>
        </w:rPr>
        <w:t>CI</w:t>
      </w:r>
      <w:r w:rsidRPr="00EF6740">
        <w:rPr>
          <w:rFonts w:cs="宋体"/>
          <w:sz w:val="24"/>
          <w:lang w:eastAsia="zh-CN"/>
        </w:rPr>
        <w:t>）、参数监测）的过程，并遵循下文图</w:t>
      </w:r>
      <w:r w:rsidRPr="00EF6740">
        <w:rPr>
          <w:rFonts w:cs="宋体"/>
          <w:sz w:val="24"/>
          <w:lang w:eastAsia="zh-CN"/>
        </w:rPr>
        <w:t>1</w:t>
      </w:r>
      <w:r w:rsidRPr="00EF6740">
        <w:rPr>
          <w:rFonts w:cs="宋体"/>
          <w:sz w:val="24"/>
          <w:lang w:eastAsia="zh-CN"/>
        </w:rPr>
        <w:t>所示的微生物对杀菌化学物质抗性的降序排列（</w:t>
      </w:r>
      <w:r w:rsidRPr="00EF6740">
        <w:rPr>
          <w:rFonts w:cs="宋体"/>
          <w:sz w:val="24"/>
          <w:lang w:eastAsia="zh-CN"/>
        </w:rPr>
        <w:t>“</w:t>
      </w:r>
      <w:r w:rsidRPr="00EF6740">
        <w:rPr>
          <w:rFonts w:cs="宋体"/>
          <w:sz w:val="24"/>
          <w:lang w:eastAsia="zh-CN"/>
        </w:rPr>
        <w:t>层次结构</w:t>
      </w:r>
      <w:r w:rsidRPr="00EF6740">
        <w:rPr>
          <w:rFonts w:cs="宋体"/>
          <w:sz w:val="24"/>
          <w:lang w:eastAsia="zh-CN"/>
        </w:rPr>
        <w:t>”</w:t>
      </w:r>
      <w:r w:rsidRPr="00EF6740">
        <w:rPr>
          <w:rFonts w:cs="宋体"/>
          <w:sz w:val="24"/>
          <w:lang w:eastAsia="zh-CN"/>
        </w:rPr>
        <w:t>）</w:t>
      </w:r>
      <w:r w:rsidRPr="00EF6740">
        <w:rPr>
          <w:rFonts w:cs="宋体"/>
          <w:sz w:val="24"/>
          <w:vertAlign w:val="superscript"/>
          <w:lang w:eastAsia="zh-CN"/>
        </w:rPr>
        <w:t>14</w:t>
      </w:r>
      <w:r w:rsidRPr="00EF6740">
        <w:rPr>
          <w:rFonts w:cs="宋体"/>
          <w:sz w:val="24"/>
          <w:lang w:eastAsia="zh-CN"/>
        </w:rPr>
        <w:t>的净化和生物负荷减少系统。</w:t>
      </w:r>
      <w:r w:rsidRPr="00EF6740">
        <w:rPr>
          <w:rFonts w:cs="宋体"/>
          <w:sz w:val="24"/>
          <w:lang w:eastAsia="zh-CN"/>
        </w:rPr>
        <w:t>FDA</w:t>
      </w:r>
      <w:r w:rsidRPr="00EF6740">
        <w:rPr>
          <w:rFonts w:cs="宋体"/>
          <w:sz w:val="24"/>
          <w:lang w:eastAsia="zh-CN"/>
        </w:rPr>
        <w:t>建议</w:t>
      </w:r>
      <w:r w:rsidR="00D61D39">
        <w:rPr>
          <w:rFonts w:cs="宋体"/>
          <w:sz w:val="24"/>
          <w:lang w:eastAsia="zh-CN"/>
        </w:rPr>
        <w:t>申办方</w:t>
      </w:r>
      <w:r w:rsidRPr="00EF6740">
        <w:rPr>
          <w:rFonts w:cs="宋体"/>
          <w:sz w:val="24"/>
          <w:lang w:eastAsia="zh-CN"/>
        </w:rPr>
        <w:t>在利用这些建议时，提供证据证明过程的关键参数得到良好控制，并预期遵循图</w:t>
      </w:r>
      <w:r w:rsidRPr="00EF6740">
        <w:rPr>
          <w:rFonts w:cs="宋体"/>
          <w:sz w:val="24"/>
          <w:lang w:eastAsia="zh-CN"/>
        </w:rPr>
        <w:t>1</w:t>
      </w:r>
      <w:r w:rsidRPr="00EF6740">
        <w:rPr>
          <w:rFonts w:cs="宋体"/>
          <w:sz w:val="24"/>
          <w:lang w:eastAsia="zh-CN"/>
        </w:rPr>
        <w:t>中的层次结构。这些证据等级在下文中以</w:t>
      </w:r>
      <w:r w:rsidRPr="00EF6740">
        <w:rPr>
          <w:rFonts w:cs="宋体"/>
          <w:sz w:val="24"/>
          <w:lang w:eastAsia="zh-CN"/>
        </w:rPr>
        <w:t>“</w:t>
      </w:r>
      <w:r w:rsidRPr="00EF6740">
        <w:rPr>
          <w:rFonts w:cs="宋体"/>
          <w:sz w:val="24"/>
          <w:lang w:eastAsia="zh-CN"/>
        </w:rPr>
        <w:t>层级</w:t>
      </w:r>
      <w:r w:rsidRPr="00EF6740">
        <w:rPr>
          <w:rFonts w:cs="宋体"/>
          <w:sz w:val="24"/>
          <w:lang w:eastAsia="zh-CN"/>
        </w:rPr>
        <w:t>”</w:t>
      </w:r>
      <w:r w:rsidRPr="00EF6740">
        <w:rPr>
          <w:rFonts w:cs="宋体"/>
          <w:sz w:val="24"/>
          <w:lang w:eastAsia="zh-CN"/>
        </w:rPr>
        <w:t>形式呈现。</w:t>
      </w:r>
    </w:p>
    <w:p w14:paraId="2BA7E9AE" w14:textId="4422E4C6" w:rsidR="00AA0343" w:rsidRPr="00EF6740" w:rsidRDefault="00D61D39" w:rsidP="009C6573">
      <w:pPr>
        <w:spacing w:beforeLines="50" w:before="120" w:line="300" w:lineRule="auto"/>
        <w:rPr>
          <w:rFonts w:cs="Times New Roman"/>
          <w:sz w:val="24"/>
          <w:szCs w:val="24"/>
          <w:lang w:eastAsia="zh-CN"/>
        </w:rPr>
      </w:pPr>
      <w:r>
        <w:rPr>
          <w:rFonts w:cs="宋体"/>
          <w:sz w:val="24"/>
          <w:lang w:eastAsia="zh-CN"/>
        </w:rPr>
        <w:t>申办方</w:t>
      </w:r>
      <w:r w:rsidR="00DC3B3B" w:rsidRPr="00EF6740">
        <w:rPr>
          <w:rFonts w:cs="宋体"/>
          <w:sz w:val="24"/>
          <w:lang w:eastAsia="zh-CN"/>
        </w:rPr>
        <w:t>如需为医用外科口罩和</w:t>
      </w:r>
      <w:r w:rsidR="00DC3B3B" w:rsidRPr="00EF6740">
        <w:rPr>
          <w:rFonts w:cs="宋体"/>
          <w:sz w:val="24"/>
          <w:lang w:eastAsia="zh-CN"/>
        </w:rPr>
        <w:t>/</w:t>
      </w:r>
      <w:r w:rsidR="00DC3B3B" w:rsidRPr="00EF6740">
        <w:rPr>
          <w:rFonts w:cs="宋体"/>
          <w:sz w:val="24"/>
          <w:lang w:eastAsia="zh-CN"/>
        </w:rPr>
        <w:t>或呼吸器的净化或生物负荷减少系统申请</w:t>
      </w:r>
      <w:r w:rsidR="00DC3B3B" w:rsidRPr="00EF6740">
        <w:rPr>
          <w:rFonts w:cs="宋体"/>
          <w:sz w:val="24"/>
          <w:lang w:eastAsia="zh-CN"/>
        </w:rPr>
        <w:t>EUA</w:t>
      </w:r>
      <w:r w:rsidR="00DC3B3B" w:rsidRPr="00EF6740">
        <w:rPr>
          <w:rFonts w:cs="宋体"/>
          <w:sz w:val="24"/>
          <w:lang w:eastAsia="zh-CN"/>
        </w:rPr>
        <w:t>，应确定其所寻求的预期用途，并根据其系统最可能属于的层级，提供相应证据以支持预期用途。该层级系统将帮助</w:t>
      </w:r>
      <w:r w:rsidR="00DC3B3B" w:rsidRPr="00EF6740">
        <w:rPr>
          <w:rFonts w:cs="宋体"/>
          <w:sz w:val="24"/>
          <w:lang w:eastAsia="zh-CN"/>
        </w:rPr>
        <w:t>FDA</w:t>
      </w:r>
      <w:r w:rsidR="00DC3B3B" w:rsidRPr="00EF6740">
        <w:rPr>
          <w:rFonts w:cs="宋体"/>
          <w:sz w:val="24"/>
          <w:lang w:eastAsia="zh-CN"/>
        </w:rPr>
        <w:t>审查员更有效地评价</w:t>
      </w:r>
      <w:r w:rsidR="00DC3B3B" w:rsidRPr="00EF6740">
        <w:rPr>
          <w:rFonts w:cs="宋体"/>
          <w:sz w:val="24"/>
          <w:lang w:eastAsia="zh-CN"/>
        </w:rPr>
        <w:t>EUA</w:t>
      </w:r>
      <w:r w:rsidR="00DC3B3B" w:rsidRPr="00EF6740">
        <w:rPr>
          <w:rFonts w:cs="宋体"/>
          <w:sz w:val="24"/>
          <w:lang w:eastAsia="zh-CN"/>
        </w:rPr>
        <w:t>申请，并确定该机构需要从</w:t>
      </w:r>
      <w:r>
        <w:rPr>
          <w:rFonts w:cs="宋体"/>
          <w:sz w:val="24"/>
          <w:lang w:eastAsia="zh-CN"/>
        </w:rPr>
        <w:t>申办方</w:t>
      </w:r>
      <w:r w:rsidR="00DC3B3B" w:rsidRPr="00EF6740">
        <w:rPr>
          <w:rFonts w:cs="宋体"/>
          <w:sz w:val="24"/>
          <w:lang w:eastAsia="zh-CN"/>
        </w:rPr>
        <w:t>获得的任何补充信息。</w:t>
      </w:r>
    </w:p>
    <w:p w14:paraId="63BC896E" w14:textId="77777777" w:rsidR="00A542AC" w:rsidRPr="00EF6740" w:rsidRDefault="00A542AC" w:rsidP="00F91EC3">
      <w:pPr>
        <w:pStyle w:val="a6"/>
        <w:rPr>
          <w:lang w:eastAsia="zh-CN"/>
        </w:rPr>
      </w:pPr>
      <w:r w:rsidRPr="00EF6740">
        <w:rPr>
          <w:rFonts w:cs="宋体"/>
          <w:lang w:eastAsia="zh-CN"/>
        </w:rPr>
        <w:t>______________________</w:t>
      </w:r>
    </w:p>
    <w:p w14:paraId="52F13D44" w14:textId="77777777" w:rsidR="008D2A5F" w:rsidRPr="00EF6740" w:rsidRDefault="00EF6740" w:rsidP="00F91EC3">
      <w:pPr>
        <w:pStyle w:val="a6"/>
        <w:rPr>
          <w:lang w:eastAsia="zh-CN"/>
        </w:rPr>
      </w:pPr>
      <w:r>
        <w:rPr>
          <w:rFonts w:cs="宋体"/>
          <w:vertAlign w:val="superscript"/>
          <w:lang w:eastAsia="zh-CN"/>
        </w:rPr>
        <w:t>14</w:t>
      </w:r>
      <w:r w:rsidR="00DC3B3B" w:rsidRPr="00EF6740">
        <w:rPr>
          <w:rFonts w:cs="宋体"/>
          <w:lang w:eastAsia="zh-CN"/>
        </w:rPr>
        <w:tab/>
      </w:r>
      <w:r w:rsidR="00DC3B3B" w:rsidRPr="00EF6740">
        <w:rPr>
          <w:rFonts w:cs="宋体"/>
          <w:lang w:eastAsia="zh-CN"/>
        </w:rPr>
        <w:t>本指南中使用的</w:t>
      </w:r>
      <w:r w:rsidR="00DC3B3B" w:rsidRPr="00EF6740">
        <w:rPr>
          <w:rFonts w:cs="宋体"/>
          <w:lang w:eastAsia="zh-CN"/>
        </w:rPr>
        <w:t>“</w:t>
      </w:r>
      <w:r w:rsidR="00DC3B3B" w:rsidRPr="00EF6740">
        <w:rPr>
          <w:rFonts w:cs="宋体"/>
          <w:lang w:eastAsia="zh-CN"/>
        </w:rPr>
        <w:t>层次结构</w:t>
      </w:r>
      <w:r w:rsidR="00DC3B3B" w:rsidRPr="00EF6740">
        <w:rPr>
          <w:rFonts w:cs="宋体"/>
          <w:lang w:eastAsia="zh-CN"/>
        </w:rPr>
        <w:t>”</w:t>
      </w:r>
      <w:r w:rsidR="00DC3B3B" w:rsidRPr="00EF6740">
        <w:rPr>
          <w:rFonts w:cs="宋体"/>
          <w:lang w:eastAsia="zh-CN"/>
        </w:rPr>
        <w:t>和</w:t>
      </w:r>
      <w:r w:rsidR="00DC3B3B" w:rsidRPr="00EF6740">
        <w:rPr>
          <w:rFonts w:cs="宋体"/>
          <w:lang w:eastAsia="zh-CN"/>
        </w:rPr>
        <w:t>“</w:t>
      </w:r>
      <w:r w:rsidR="00DC3B3B" w:rsidRPr="00EF6740">
        <w:rPr>
          <w:rFonts w:cs="宋体"/>
          <w:lang w:eastAsia="zh-CN"/>
        </w:rPr>
        <w:t>层级</w:t>
      </w:r>
      <w:r w:rsidR="00DC3B3B" w:rsidRPr="00EF6740">
        <w:rPr>
          <w:rFonts w:cs="宋体"/>
          <w:lang w:eastAsia="zh-CN"/>
        </w:rPr>
        <w:t>”</w:t>
      </w:r>
      <w:r w:rsidR="00DC3B3B" w:rsidRPr="00EF6740">
        <w:rPr>
          <w:rFonts w:cs="宋体"/>
          <w:lang w:eastAsia="zh-CN"/>
        </w:rPr>
        <w:t>并不意味着</w:t>
      </w:r>
      <w:r w:rsidR="00DC3B3B" w:rsidRPr="00EF6740">
        <w:rPr>
          <w:rFonts w:cs="宋体"/>
          <w:lang w:eastAsia="zh-CN"/>
        </w:rPr>
        <w:t>FDA</w:t>
      </w:r>
      <w:r w:rsidR="00DC3B3B" w:rsidRPr="00EF6740">
        <w:rPr>
          <w:rFonts w:cs="宋体"/>
          <w:lang w:eastAsia="zh-CN"/>
        </w:rPr>
        <w:t>对</w:t>
      </w:r>
      <w:r w:rsidR="00DC3B3B" w:rsidRPr="00EF6740">
        <w:rPr>
          <w:rFonts w:cs="宋体"/>
          <w:lang w:eastAsia="zh-CN"/>
        </w:rPr>
        <w:t>EUA</w:t>
      </w:r>
      <w:r w:rsidR="00DC3B3B" w:rsidRPr="00EF6740">
        <w:rPr>
          <w:rFonts w:cs="宋体"/>
          <w:lang w:eastAsia="zh-CN"/>
        </w:rPr>
        <w:t>申请进行优先排序。本指南中所用的层次结构和层级处于微生物学背景下。</w:t>
      </w:r>
    </w:p>
    <w:p w14:paraId="0BC840A8" w14:textId="2C04E9F1" w:rsidR="008D2A5F" w:rsidRPr="00EF6740" w:rsidRDefault="00EF6740" w:rsidP="00F91EC3">
      <w:pPr>
        <w:pStyle w:val="a6"/>
      </w:pPr>
      <w:r>
        <w:rPr>
          <w:rFonts w:cs="宋体"/>
          <w:vertAlign w:val="superscript"/>
        </w:rPr>
        <w:t>15</w:t>
      </w:r>
      <w:r w:rsidR="00DC3B3B" w:rsidRPr="00EF6740">
        <w:rPr>
          <w:rFonts w:cs="宋体"/>
        </w:rPr>
        <w:tab/>
      </w:r>
      <w:r w:rsidR="00DC3B3B" w:rsidRPr="00EF6740">
        <w:rPr>
          <w:rFonts w:cs="宋体"/>
        </w:rPr>
        <w:t>请参见</w:t>
      </w:r>
      <w:r w:rsidR="00DC3B3B" w:rsidRPr="00EF6740">
        <w:rPr>
          <w:rFonts w:cs="宋体"/>
        </w:rPr>
        <w:t>FDA</w:t>
      </w:r>
      <w:r w:rsidR="00DC3B3B" w:rsidRPr="00EF6740">
        <w:rPr>
          <w:rFonts w:cs="宋体"/>
        </w:rPr>
        <w:t>指南《医护环境中的医疗器械再处理：确认方法和标签》，可登录以下网址查阅</w:t>
      </w:r>
      <w:r w:rsidR="00E25AFF">
        <w:rPr>
          <w:rFonts w:cs="宋体"/>
        </w:rPr>
        <w:t>：</w:t>
      </w:r>
      <w:r w:rsidR="00DC3B3B" w:rsidRPr="00EF6740">
        <w:rPr>
          <w:rFonts w:cs="宋体"/>
          <w:color w:val="0000FF"/>
          <w:u w:val="single"/>
        </w:rPr>
        <w:t>https://www.fda.gov/regulatory-information/search-fda-guidance-documents/reprocessing-medical-devices-health-care-settings-validation-methods-and-labeling</w:t>
      </w:r>
      <w:r w:rsidR="00DC3B3B" w:rsidRPr="00EF6740">
        <w:rPr>
          <w:rFonts w:cs="宋体"/>
        </w:rPr>
        <w:t>。</w:t>
      </w:r>
    </w:p>
    <w:p w14:paraId="1C65368A" w14:textId="77777777" w:rsidR="008D2A5F" w:rsidRPr="00EF6740" w:rsidRDefault="00DD453A" w:rsidP="009C6573">
      <w:pPr>
        <w:spacing w:beforeLines="50" w:before="120" w:line="300" w:lineRule="auto"/>
        <w:rPr>
          <w:rFonts w:cs="Times New Roman"/>
          <w:sz w:val="24"/>
          <w:szCs w:val="24"/>
        </w:rPr>
      </w:pPr>
      <w:r w:rsidRPr="00EF6740">
        <w:rPr>
          <w:rFonts w:cs="宋体"/>
          <w:sz w:val="24"/>
        </w:rPr>
        <w:br w:type="page"/>
      </w:r>
    </w:p>
    <w:p w14:paraId="71EA06E0" w14:textId="24E04597"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虽然图</w:t>
      </w:r>
      <w:r w:rsidRPr="00EF6740">
        <w:rPr>
          <w:rFonts w:cs="宋体"/>
          <w:sz w:val="24"/>
          <w:lang w:eastAsia="zh-CN"/>
        </w:rPr>
        <w:t>1</w:t>
      </w:r>
      <w:r w:rsidRPr="00EF6740">
        <w:rPr>
          <w:rFonts w:cs="宋体"/>
          <w:sz w:val="24"/>
          <w:lang w:eastAsia="zh-CN"/>
        </w:rPr>
        <w:t>中的层次结构通常适用于大多数已确立的微生物灭杀过程，但</w:t>
      </w:r>
      <w:r w:rsidRPr="00EF6740">
        <w:rPr>
          <w:rFonts w:cs="宋体"/>
          <w:sz w:val="24"/>
          <w:lang w:eastAsia="zh-CN"/>
        </w:rPr>
        <w:t>FDA</w:t>
      </w:r>
      <w:r w:rsidRPr="00EF6740">
        <w:rPr>
          <w:rFonts w:cs="宋体"/>
          <w:sz w:val="24"/>
          <w:lang w:eastAsia="zh-CN"/>
        </w:rPr>
        <w:t>指出，可能有一些过程并不遵循该层次结构。使用不遵循该层次结构过程的净化或生物负荷减少系统的</w:t>
      </w:r>
      <w:r w:rsidR="00D61D39">
        <w:rPr>
          <w:rFonts w:cs="宋体"/>
          <w:sz w:val="24"/>
          <w:lang w:eastAsia="zh-CN"/>
        </w:rPr>
        <w:t>申办方</w:t>
      </w:r>
      <w:r w:rsidRPr="00EF6740">
        <w:rPr>
          <w:rFonts w:cs="宋体"/>
          <w:sz w:val="24"/>
          <w:lang w:eastAsia="zh-CN"/>
        </w:rPr>
        <w:t>应与</w:t>
      </w:r>
      <w:r w:rsidRPr="00EF6740">
        <w:rPr>
          <w:rFonts w:cs="宋体"/>
          <w:sz w:val="24"/>
          <w:lang w:eastAsia="zh-CN"/>
        </w:rPr>
        <w:t>FDA</w:t>
      </w:r>
      <w:r w:rsidRPr="00EF6740">
        <w:rPr>
          <w:rFonts w:cs="宋体"/>
          <w:sz w:val="24"/>
          <w:lang w:eastAsia="zh-CN"/>
        </w:rPr>
        <w:t>联系，可发送电子邮件至</w:t>
      </w:r>
      <w:r w:rsidRPr="00EF6740">
        <w:rPr>
          <w:rFonts w:cs="宋体"/>
          <w:sz w:val="24"/>
          <w:lang w:eastAsia="zh-CN"/>
        </w:rPr>
        <w:t xml:space="preserve"> </w:t>
      </w:r>
      <w:r w:rsidRPr="00EF6740">
        <w:rPr>
          <w:rFonts w:cs="宋体"/>
          <w:color w:val="0000FF"/>
          <w:sz w:val="24"/>
          <w:u w:val="single"/>
          <w:lang w:eastAsia="zh-CN"/>
        </w:rPr>
        <w:t>CDRH-COVID19-SurgicalMasks@fda.hhs.gov</w:t>
      </w:r>
      <w:r w:rsidRPr="00EF6740">
        <w:rPr>
          <w:rFonts w:cs="宋体"/>
          <w:sz w:val="24"/>
          <w:lang w:eastAsia="zh-CN"/>
        </w:rPr>
        <w:t>。</w:t>
      </w:r>
    </w:p>
    <w:p w14:paraId="3A16A8CD" w14:textId="3985F0A3"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除以下第</w:t>
      </w:r>
      <w:r w:rsidRPr="00EF6740">
        <w:rPr>
          <w:rFonts w:cs="宋体"/>
          <w:sz w:val="24"/>
          <w:lang w:eastAsia="zh-CN"/>
        </w:rPr>
        <w:t>IV.C</w:t>
      </w:r>
      <w:r w:rsidRPr="00EF6740">
        <w:rPr>
          <w:rFonts w:cs="宋体"/>
          <w:sz w:val="24"/>
          <w:lang w:eastAsia="zh-CN"/>
        </w:rPr>
        <w:t>和</w:t>
      </w:r>
      <w:r w:rsidRPr="00EF6740">
        <w:rPr>
          <w:rFonts w:cs="宋体"/>
          <w:sz w:val="24"/>
          <w:lang w:eastAsia="zh-CN"/>
        </w:rPr>
        <w:t>IV.D</w:t>
      </w:r>
      <w:r w:rsidRPr="00EF6740">
        <w:rPr>
          <w:rFonts w:cs="宋体"/>
          <w:sz w:val="24"/>
          <w:lang w:eastAsia="zh-CN"/>
        </w:rPr>
        <w:t>部分的适用建议外，使用遵循图</w:t>
      </w:r>
      <w:r w:rsidRPr="00EF6740">
        <w:rPr>
          <w:rFonts w:cs="宋体"/>
          <w:sz w:val="24"/>
          <w:lang w:eastAsia="zh-CN"/>
        </w:rPr>
        <w:t>1</w:t>
      </w:r>
      <w:r w:rsidRPr="00EF6740">
        <w:rPr>
          <w:rFonts w:cs="宋体"/>
          <w:sz w:val="24"/>
          <w:lang w:eastAsia="zh-CN"/>
        </w:rPr>
        <w:t>层次结构过程的净化或生物负荷减少系统的</w:t>
      </w:r>
      <w:r w:rsidR="00D61D39">
        <w:rPr>
          <w:rFonts w:cs="宋体"/>
          <w:sz w:val="24"/>
          <w:lang w:eastAsia="zh-CN"/>
        </w:rPr>
        <w:t>申办方</w:t>
      </w:r>
      <w:r w:rsidRPr="00EF6740">
        <w:rPr>
          <w:rFonts w:cs="宋体"/>
          <w:sz w:val="24"/>
          <w:lang w:eastAsia="zh-CN"/>
        </w:rPr>
        <w:t>还应遵循适用于其系统相应层级的建议</w:t>
      </w:r>
      <w:r w:rsidR="00E25AFF">
        <w:rPr>
          <w:rFonts w:cs="宋体"/>
          <w:sz w:val="24"/>
          <w:lang w:eastAsia="zh-CN"/>
        </w:rPr>
        <w:t>。</w:t>
      </w:r>
      <w:r w:rsidR="00D61D39">
        <w:rPr>
          <w:rFonts w:cs="宋体"/>
          <w:sz w:val="24"/>
          <w:lang w:eastAsia="zh-CN"/>
        </w:rPr>
        <w:t>申办方</w:t>
      </w:r>
      <w:r w:rsidRPr="00EF6740">
        <w:rPr>
          <w:rFonts w:cs="宋体"/>
          <w:sz w:val="24"/>
          <w:lang w:eastAsia="zh-CN"/>
        </w:rPr>
        <w:t>如对其系统的适用层级有任何疑问，应与</w:t>
      </w:r>
      <w:r w:rsidRPr="00EF6740">
        <w:rPr>
          <w:rFonts w:cs="宋体"/>
          <w:sz w:val="24"/>
          <w:lang w:eastAsia="zh-CN"/>
        </w:rPr>
        <w:t>FDA</w:t>
      </w:r>
      <w:r w:rsidRPr="00EF6740">
        <w:rPr>
          <w:rFonts w:cs="宋体"/>
          <w:sz w:val="24"/>
          <w:lang w:eastAsia="zh-CN"/>
        </w:rPr>
        <w:t>联系，可发送电子邮件至</w:t>
      </w:r>
      <w:r w:rsidRPr="00EF6740">
        <w:rPr>
          <w:rFonts w:cs="宋体"/>
          <w:color w:val="0000FF"/>
          <w:sz w:val="24"/>
          <w:u w:val="single"/>
          <w:lang w:eastAsia="zh-CN"/>
        </w:rPr>
        <w:t>CDRH-COVID19-SurgicalMasks@fda.hhs.gov</w:t>
      </w:r>
      <w:r w:rsidRPr="00EF6740">
        <w:rPr>
          <w:rFonts w:cs="宋体"/>
          <w:sz w:val="24"/>
          <w:lang w:eastAsia="zh-CN"/>
        </w:rPr>
        <w:t>。此外，</w:t>
      </w:r>
      <w:r w:rsidRPr="00EF6740">
        <w:rPr>
          <w:rFonts w:cs="宋体"/>
          <w:sz w:val="24"/>
          <w:lang w:eastAsia="zh-CN"/>
        </w:rPr>
        <w:t>FDA</w:t>
      </w:r>
      <w:r w:rsidRPr="00EF6740">
        <w:rPr>
          <w:rFonts w:cs="宋体"/>
          <w:sz w:val="24"/>
          <w:lang w:eastAsia="zh-CN"/>
        </w:rPr>
        <w:t>鼓励</w:t>
      </w:r>
      <w:r w:rsidR="00D61D39">
        <w:rPr>
          <w:rFonts w:cs="宋体"/>
          <w:sz w:val="24"/>
          <w:lang w:eastAsia="zh-CN"/>
        </w:rPr>
        <w:t>申办方</w:t>
      </w:r>
      <w:r w:rsidRPr="00EF6740">
        <w:rPr>
          <w:rFonts w:cs="宋体"/>
          <w:sz w:val="24"/>
          <w:lang w:eastAsia="zh-CN"/>
        </w:rPr>
        <w:t>与</w:t>
      </w:r>
      <w:r w:rsidRPr="00EF6740">
        <w:rPr>
          <w:rFonts w:cs="宋体"/>
          <w:sz w:val="24"/>
          <w:lang w:eastAsia="zh-CN"/>
        </w:rPr>
        <w:t>FDA</w:t>
      </w:r>
      <w:r w:rsidRPr="00EF6740">
        <w:rPr>
          <w:rFonts w:cs="宋体"/>
          <w:sz w:val="24"/>
          <w:lang w:eastAsia="zh-CN"/>
        </w:rPr>
        <w:t>讨论这些建议的任何替代方案。</w:t>
      </w:r>
    </w:p>
    <w:p w14:paraId="125689D5" w14:textId="77777777" w:rsidR="00F91EC3" w:rsidRPr="00EF6740" w:rsidRDefault="00EC06CA" w:rsidP="006450F4">
      <w:pPr>
        <w:spacing w:beforeLines="50" w:before="120" w:line="300" w:lineRule="auto"/>
        <w:jc w:val="center"/>
        <w:rPr>
          <w:rFonts w:cs="Times New Roman"/>
          <w:sz w:val="24"/>
          <w:szCs w:val="24"/>
          <w:lang w:eastAsia="zh-CN"/>
        </w:rPr>
      </w:pPr>
      <w:r>
        <w:rPr>
          <w:noProof/>
          <w:lang w:eastAsia="zh-CN"/>
        </w:rPr>
        <w:pict w14:anchorId="23D01029">
          <v:group id="_x0000_s1029" style="position:absolute;left:0;text-align:left;margin-left:36.2pt;margin-top:7.95pt;width:390pt;height:192.8pt;z-index:251662336" coordorigin="2142,5147" coordsize="7800,3856">
            <v:rect id="矩形 7" o:spid="_x0000_s1026" style="position:absolute;left:2442;top:5147;width:2341;height:525;visibility:visible;mso-height-percent:0;mso-wrap-distance-left:9pt;mso-wrap-distance-top:0;mso-wrap-distance-right:9pt;mso-wrap-distance-bottom:0;mso-position-horizontal-relative:text;mso-position-vertical-relative:text;mso-height-percent:0;mso-width-relative:margin;mso-height-relative:margin;v-text-anchor:top" stroked="f" strokeweight="2pt">
              <v:textbox inset="0,0,0,0">
                <w:txbxContent>
                  <w:p w14:paraId="4AB4C564" w14:textId="77777777" w:rsidR="006450F4" w:rsidRPr="00EF6740" w:rsidRDefault="006450F4" w:rsidP="00674078">
                    <w:pPr>
                      <w:jc w:val="center"/>
                      <w:rPr>
                        <w:b/>
                      </w:rPr>
                    </w:pPr>
                    <w:proofErr w:type="spellStart"/>
                    <w:r w:rsidRPr="00EF6740">
                      <w:rPr>
                        <w:rFonts w:cs="宋体"/>
                        <w:b/>
                      </w:rPr>
                      <w:t>抗性最大</w:t>
                    </w:r>
                    <w:proofErr w:type="spellEnd"/>
                  </w:p>
                </w:txbxContent>
              </v:textbox>
            </v:rect>
            <v:rect id="矩形 7" o:spid="_x0000_s1027" style="position:absolute;left:2142;top:8478;width:2341;height:525;visibility:visible;mso-height-percent:0;mso-wrap-distance-left:9pt;mso-wrap-distance-top:0;mso-wrap-distance-right:9pt;mso-wrap-distance-bottom:0;mso-position-horizontal-relative:text;mso-position-vertical-relative:text;mso-height-percent:0;mso-width-relative:margin;mso-height-relative:margin;v-text-anchor:top" stroked="f" strokeweight="2pt">
              <v:textbox inset="0,0,0,0">
                <w:txbxContent>
                  <w:p w14:paraId="2C0948AD" w14:textId="77777777" w:rsidR="006450F4" w:rsidRPr="00EF6740" w:rsidRDefault="006450F4" w:rsidP="00674078">
                    <w:pPr>
                      <w:jc w:val="center"/>
                      <w:rPr>
                        <w:b/>
                      </w:rPr>
                    </w:pPr>
                    <w:proofErr w:type="spellStart"/>
                    <w:r w:rsidRPr="00EF6740">
                      <w:rPr>
                        <w:rFonts w:cs="宋体"/>
                        <w:b/>
                      </w:rPr>
                      <w:t>抗性最小</w:t>
                    </w:r>
                    <w:proofErr w:type="spellEnd"/>
                  </w:p>
                </w:txbxContent>
              </v:textbox>
            </v:rect>
            <v:rect id="矩形 7" o:spid="_x0000_s1028" style="position:absolute;left:6675;top:5248;width:3267;height:3580;visibility:visible;mso-wrap-distance-left:9pt;mso-wrap-distance-top:0;mso-wrap-distance-right:9pt;mso-wrap-distance-bottom:0;mso-position-horizontal-relative:text;mso-position-vertical-relative:text;mso-width-relative:margin;mso-height-relative:margin;v-text-anchor:middle" stroked="f" strokeweight="2pt">
              <v:textbox inset="0,0,0,0">
                <w:txbxContent>
                  <w:p w14:paraId="5E82EE13" w14:textId="77777777" w:rsidR="006450F4" w:rsidRPr="00EF6740" w:rsidRDefault="006450F4" w:rsidP="006450F4">
                    <w:pPr>
                      <w:spacing w:line="360" w:lineRule="auto"/>
                      <w:jc w:val="center"/>
                      <w:rPr>
                        <w:b/>
                        <w:lang w:eastAsia="zh-CN"/>
                      </w:rPr>
                    </w:pPr>
                    <w:r w:rsidRPr="00EF6740">
                      <w:rPr>
                        <w:rFonts w:cs="宋体"/>
                        <w:b/>
                        <w:lang w:eastAsia="zh-CN"/>
                      </w:rPr>
                      <w:t>细菌孢子</w:t>
                    </w:r>
                  </w:p>
                  <w:p w14:paraId="5FF43687" w14:textId="77777777" w:rsidR="006450F4" w:rsidRPr="00EF6740" w:rsidRDefault="006450F4" w:rsidP="006450F4">
                    <w:pPr>
                      <w:spacing w:line="360" w:lineRule="auto"/>
                      <w:jc w:val="center"/>
                      <w:rPr>
                        <w:b/>
                        <w:lang w:eastAsia="zh-CN"/>
                      </w:rPr>
                    </w:pPr>
                    <w:r w:rsidRPr="00EF6740">
                      <w:rPr>
                        <w:rFonts w:cs="宋体"/>
                        <w:b/>
                        <w:lang w:eastAsia="zh-CN"/>
                      </w:rPr>
                      <w:t>分枝杆菌</w:t>
                    </w:r>
                  </w:p>
                  <w:p w14:paraId="36DCBAE6" w14:textId="77777777" w:rsidR="006450F4" w:rsidRPr="00EF6740" w:rsidRDefault="006450F4" w:rsidP="006450F4">
                    <w:pPr>
                      <w:spacing w:line="360" w:lineRule="auto"/>
                      <w:jc w:val="center"/>
                      <w:rPr>
                        <w:b/>
                        <w:lang w:eastAsia="zh-CN"/>
                      </w:rPr>
                    </w:pPr>
                    <w:r w:rsidRPr="00EF6740">
                      <w:rPr>
                        <w:rFonts w:cs="宋体"/>
                        <w:b/>
                        <w:lang w:eastAsia="zh-CN"/>
                      </w:rPr>
                      <w:t>非脂或小型病毒</w:t>
                    </w:r>
                  </w:p>
                  <w:p w14:paraId="4CFAEBEF" w14:textId="77777777" w:rsidR="006450F4" w:rsidRPr="00EF6740" w:rsidRDefault="006450F4" w:rsidP="006450F4">
                    <w:pPr>
                      <w:spacing w:line="360" w:lineRule="auto"/>
                      <w:jc w:val="center"/>
                      <w:rPr>
                        <w:b/>
                        <w:lang w:eastAsia="zh-CN"/>
                      </w:rPr>
                    </w:pPr>
                    <w:r w:rsidRPr="00EF6740">
                      <w:rPr>
                        <w:rFonts w:cs="宋体"/>
                        <w:b/>
                        <w:lang w:eastAsia="zh-CN"/>
                      </w:rPr>
                      <w:t>真菌</w:t>
                    </w:r>
                  </w:p>
                  <w:p w14:paraId="513A1C9F" w14:textId="77777777" w:rsidR="006450F4" w:rsidRPr="00EF6740" w:rsidRDefault="006450F4" w:rsidP="006450F4">
                    <w:pPr>
                      <w:spacing w:line="360" w:lineRule="auto"/>
                      <w:jc w:val="center"/>
                      <w:rPr>
                        <w:b/>
                        <w:lang w:eastAsia="zh-CN"/>
                      </w:rPr>
                    </w:pPr>
                    <w:r w:rsidRPr="00EF6740">
                      <w:rPr>
                        <w:rFonts w:cs="宋体"/>
                        <w:b/>
                        <w:lang w:eastAsia="zh-CN"/>
                      </w:rPr>
                      <w:t>细菌繁殖体</w:t>
                    </w:r>
                  </w:p>
                  <w:p w14:paraId="3D68CFB6" w14:textId="77777777" w:rsidR="006450F4" w:rsidRPr="00EF6740" w:rsidRDefault="006450F4" w:rsidP="006450F4">
                    <w:pPr>
                      <w:spacing w:line="360" w:lineRule="auto"/>
                      <w:jc w:val="center"/>
                      <w:rPr>
                        <w:b/>
                        <w:lang w:eastAsia="zh-CN"/>
                      </w:rPr>
                    </w:pPr>
                    <w:r w:rsidRPr="00EF6740">
                      <w:rPr>
                        <w:rFonts w:cs="宋体"/>
                        <w:b/>
                        <w:lang w:eastAsia="zh-CN"/>
                      </w:rPr>
                      <w:t>脂质或中等大小病毒</w:t>
                    </w:r>
                  </w:p>
                </w:txbxContent>
              </v:textbox>
            </v:rect>
          </v:group>
        </w:pict>
      </w:r>
      <w:r w:rsidR="00CF6C23" w:rsidRPr="00EF6740">
        <w:rPr>
          <w:rFonts w:cs="宋体"/>
          <w:noProof/>
          <w:lang w:eastAsia="zh-CN"/>
        </w:rPr>
        <w:drawing>
          <wp:inline distT="0" distB="0" distL="0" distR="0" wp14:anchorId="0008B6B0" wp14:editId="69551D7B">
            <wp:extent cx="5486400" cy="24688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2468880"/>
                    </a:xfrm>
                    <a:prstGeom prst="rect">
                      <a:avLst/>
                    </a:prstGeom>
                  </pic:spPr>
                </pic:pic>
              </a:graphicData>
            </a:graphic>
          </wp:inline>
        </w:drawing>
      </w:r>
    </w:p>
    <w:p w14:paraId="1CF25D30" w14:textId="77777777" w:rsidR="008D2A5F" w:rsidRPr="00EF6740" w:rsidRDefault="00CF6C23" w:rsidP="009C6573">
      <w:pPr>
        <w:spacing w:beforeLines="50" w:before="120" w:line="300" w:lineRule="auto"/>
        <w:rPr>
          <w:rFonts w:cs="Times New Roman"/>
          <w:sz w:val="24"/>
          <w:szCs w:val="24"/>
        </w:rPr>
      </w:pPr>
      <w:proofErr w:type="spellStart"/>
      <w:r w:rsidRPr="00EF6740">
        <w:rPr>
          <w:rFonts w:cs="宋体"/>
          <w:sz w:val="24"/>
        </w:rPr>
        <w:t>修改自</w:t>
      </w:r>
      <w:r w:rsidRPr="00EF6740">
        <w:rPr>
          <w:rFonts w:cs="宋体"/>
          <w:sz w:val="24"/>
        </w:rPr>
        <w:t>Favero</w:t>
      </w:r>
      <w:proofErr w:type="spellEnd"/>
      <w:r w:rsidRPr="00EF6740">
        <w:rPr>
          <w:rFonts w:cs="宋体"/>
          <w:sz w:val="24"/>
        </w:rPr>
        <w:t xml:space="preserve">, M </w:t>
      </w:r>
      <w:proofErr w:type="spellStart"/>
      <w:r w:rsidRPr="00EF6740">
        <w:rPr>
          <w:rFonts w:cs="宋体"/>
          <w:sz w:val="24"/>
        </w:rPr>
        <w:t>S.</w:t>
      </w:r>
      <w:r w:rsidRPr="00EF6740">
        <w:rPr>
          <w:rFonts w:cs="宋体"/>
          <w:sz w:val="24"/>
        </w:rPr>
        <w:t>和</w:t>
      </w:r>
      <w:r w:rsidRPr="00EF6740">
        <w:rPr>
          <w:rFonts w:cs="宋体"/>
          <w:sz w:val="24"/>
        </w:rPr>
        <w:t>Bond</w:t>
      </w:r>
      <w:proofErr w:type="spellEnd"/>
      <w:r w:rsidRPr="00EF6740">
        <w:rPr>
          <w:rFonts w:cs="宋体"/>
          <w:sz w:val="24"/>
        </w:rPr>
        <w:t xml:space="preserve">, </w:t>
      </w:r>
      <w:proofErr w:type="spellStart"/>
      <w:r w:rsidRPr="00EF6740">
        <w:rPr>
          <w:rFonts w:cs="宋体"/>
          <w:sz w:val="24"/>
        </w:rPr>
        <w:t>W.W.</w:t>
      </w:r>
      <w:r w:rsidRPr="00EF6740">
        <w:rPr>
          <w:rFonts w:cs="宋体"/>
          <w:sz w:val="24"/>
        </w:rPr>
        <w:t>的《医疗和外科手术材料化学消毒剂</w:t>
      </w:r>
      <w:proofErr w:type="spellEnd"/>
      <w:r w:rsidRPr="00EF6740">
        <w:rPr>
          <w:rFonts w:cs="宋体"/>
          <w:sz w:val="24"/>
        </w:rPr>
        <w:t>》。</w:t>
      </w:r>
      <w:proofErr w:type="spellStart"/>
      <w:r w:rsidRPr="00EF6740">
        <w:rPr>
          <w:rFonts w:cs="宋体"/>
          <w:sz w:val="24"/>
        </w:rPr>
        <w:t>引自</w:t>
      </w:r>
      <w:proofErr w:type="spellEnd"/>
      <w:r w:rsidRPr="00EF6740">
        <w:rPr>
          <w:rFonts w:cs="宋体"/>
          <w:sz w:val="24"/>
        </w:rPr>
        <w:t>：《</w:t>
      </w:r>
      <w:proofErr w:type="spellStart"/>
      <w:r w:rsidRPr="00EF6740">
        <w:rPr>
          <w:rFonts w:cs="宋体"/>
          <w:sz w:val="24"/>
        </w:rPr>
        <w:t>消毒、灭菌和保存</w:t>
      </w:r>
      <w:proofErr w:type="spellEnd"/>
      <w:r w:rsidRPr="00EF6740">
        <w:rPr>
          <w:rFonts w:cs="宋体"/>
          <w:sz w:val="24"/>
        </w:rPr>
        <w:t>》（第</w:t>
      </w:r>
      <w:r w:rsidRPr="00EF6740">
        <w:rPr>
          <w:rFonts w:cs="宋体"/>
          <w:sz w:val="24"/>
        </w:rPr>
        <w:t>5</w:t>
      </w:r>
      <w:r w:rsidRPr="00EF6740">
        <w:rPr>
          <w:rFonts w:cs="宋体"/>
          <w:sz w:val="24"/>
        </w:rPr>
        <w:t>版），</w:t>
      </w:r>
      <w:r w:rsidRPr="00EF6740">
        <w:rPr>
          <w:rFonts w:cs="宋体"/>
          <w:sz w:val="24"/>
        </w:rPr>
        <w:t xml:space="preserve"> </w:t>
      </w:r>
      <w:proofErr w:type="spellStart"/>
      <w:r w:rsidRPr="00EF6740">
        <w:rPr>
          <w:rFonts w:cs="宋体"/>
          <w:sz w:val="24"/>
        </w:rPr>
        <w:t>Phila</w:t>
      </w:r>
      <w:proofErr w:type="spellEnd"/>
      <w:r w:rsidRPr="00EF6740">
        <w:rPr>
          <w:rFonts w:cs="宋体"/>
          <w:sz w:val="24"/>
        </w:rPr>
        <w:t xml:space="preserve">: Lippincott </w:t>
      </w:r>
      <w:proofErr w:type="spellStart"/>
      <w:r w:rsidRPr="00EF6740">
        <w:rPr>
          <w:rFonts w:cs="宋体"/>
          <w:sz w:val="24"/>
        </w:rPr>
        <w:t>Williams</w:t>
      </w:r>
      <w:r w:rsidRPr="00EF6740">
        <w:rPr>
          <w:rFonts w:cs="宋体"/>
          <w:sz w:val="24"/>
        </w:rPr>
        <w:t>和</w:t>
      </w:r>
      <w:r w:rsidRPr="00EF6740">
        <w:rPr>
          <w:rFonts w:cs="宋体"/>
          <w:sz w:val="24"/>
        </w:rPr>
        <w:t>Wilkins</w:t>
      </w:r>
      <w:proofErr w:type="spellEnd"/>
      <w:r w:rsidRPr="00EF6740">
        <w:rPr>
          <w:rFonts w:cs="宋体"/>
          <w:sz w:val="24"/>
        </w:rPr>
        <w:t xml:space="preserve"> 2001:881-917</w:t>
      </w:r>
    </w:p>
    <w:p w14:paraId="18EDC5BE" w14:textId="77777777" w:rsidR="008D2A5F" w:rsidRPr="00EF6740" w:rsidRDefault="00DC3B3B" w:rsidP="009C6573">
      <w:pPr>
        <w:spacing w:beforeLines="50" w:before="120" w:line="300" w:lineRule="auto"/>
        <w:rPr>
          <w:rFonts w:cs="Times New Roman"/>
          <w:b/>
          <w:sz w:val="24"/>
          <w:szCs w:val="24"/>
          <w:lang w:eastAsia="zh-CN"/>
        </w:rPr>
      </w:pPr>
      <w:r w:rsidRPr="00EF6740">
        <w:rPr>
          <w:rFonts w:cs="宋体"/>
          <w:b/>
          <w:sz w:val="24"/>
          <w:lang w:eastAsia="zh-CN"/>
        </w:rPr>
        <w:t>图</w:t>
      </w:r>
      <w:r w:rsidRPr="00EF6740">
        <w:rPr>
          <w:rFonts w:cs="宋体"/>
          <w:b/>
          <w:sz w:val="24"/>
          <w:lang w:eastAsia="zh-CN"/>
        </w:rPr>
        <w:t>1.</w:t>
      </w:r>
      <w:r w:rsidRPr="00EF6740">
        <w:rPr>
          <w:rFonts w:cs="宋体"/>
          <w:b/>
          <w:sz w:val="24"/>
          <w:lang w:eastAsia="zh-CN"/>
        </w:rPr>
        <w:t>微生物对杀菌化学物质抗性的降序排列</w:t>
      </w:r>
    </w:p>
    <w:p w14:paraId="74C7D28D" w14:textId="77777777" w:rsidR="00AA0343" w:rsidRPr="00EF6740" w:rsidRDefault="00DD453A" w:rsidP="00FA64C0">
      <w:pPr>
        <w:pStyle w:val="3"/>
        <w:ind w:left="1322" w:hanging="482"/>
        <w:rPr>
          <w:lang w:eastAsia="zh-CN"/>
        </w:rPr>
      </w:pPr>
      <w:r w:rsidRPr="00EF6740">
        <w:rPr>
          <w:rFonts w:cs="宋体"/>
          <w:lang w:eastAsia="zh-CN"/>
        </w:rPr>
        <w:br w:type="page"/>
      </w:r>
      <w:bookmarkStart w:id="10" w:name="_Toc91251464"/>
      <w:r w:rsidRPr="00EF6740">
        <w:rPr>
          <w:rFonts w:cs="宋体"/>
          <w:lang w:eastAsia="zh-CN"/>
        </w:rPr>
        <w:t>1.</w:t>
      </w:r>
      <w:r w:rsidRPr="00EF6740">
        <w:rPr>
          <w:rFonts w:cs="宋体"/>
          <w:lang w:eastAsia="zh-CN"/>
        </w:rPr>
        <w:tab/>
      </w:r>
      <w:r w:rsidRPr="00EF6740">
        <w:rPr>
          <w:rFonts w:cs="宋体"/>
          <w:lang w:eastAsia="zh-CN"/>
        </w:rPr>
        <w:t>第</w:t>
      </w:r>
      <w:r w:rsidRPr="00EF6740">
        <w:rPr>
          <w:rFonts w:cs="宋体"/>
          <w:lang w:eastAsia="zh-CN"/>
        </w:rPr>
        <w:t>1</w:t>
      </w:r>
      <w:r w:rsidRPr="00EF6740">
        <w:rPr>
          <w:rFonts w:cs="宋体"/>
          <w:lang w:eastAsia="zh-CN"/>
        </w:rPr>
        <w:t>级：净化单人或多人用医用外科口罩和</w:t>
      </w:r>
      <w:r w:rsidRPr="00EF6740">
        <w:rPr>
          <w:rFonts w:cs="宋体"/>
          <w:lang w:eastAsia="zh-CN"/>
        </w:rPr>
        <w:t>/</w:t>
      </w:r>
      <w:r w:rsidRPr="00EF6740">
        <w:rPr>
          <w:rFonts w:cs="宋体"/>
          <w:lang w:eastAsia="zh-CN"/>
        </w:rPr>
        <w:t>或呼吸器</w:t>
      </w:r>
      <w:bookmarkEnd w:id="10"/>
    </w:p>
    <w:p w14:paraId="30E564D5" w14:textId="646CF66F"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FDA</w:t>
      </w:r>
      <w:r w:rsidRPr="00EF6740">
        <w:rPr>
          <w:rFonts w:cs="宋体"/>
          <w:sz w:val="24"/>
          <w:lang w:eastAsia="zh-CN"/>
        </w:rPr>
        <w:t>认为</w:t>
      </w:r>
      <w:r w:rsidRPr="00EF6740">
        <w:rPr>
          <w:rFonts w:cs="宋体"/>
          <w:sz w:val="24"/>
          <w:lang w:eastAsia="zh-CN"/>
        </w:rPr>
        <w:t>“</w:t>
      </w:r>
      <w:r w:rsidRPr="00EF6740">
        <w:rPr>
          <w:rFonts w:cs="宋体"/>
          <w:sz w:val="24"/>
          <w:lang w:eastAsia="zh-CN"/>
        </w:rPr>
        <w:t>第</w:t>
      </w:r>
      <w:r w:rsidRPr="00EF6740">
        <w:rPr>
          <w:rFonts w:cs="宋体"/>
          <w:sz w:val="24"/>
          <w:lang w:eastAsia="zh-CN"/>
        </w:rPr>
        <w:t>1</w:t>
      </w:r>
      <w:r w:rsidRPr="00EF6740">
        <w:rPr>
          <w:rFonts w:cs="宋体"/>
          <w:sz w:val="24"/>
          <w:lang w:eastAsia="zh-CN"/>
        </w:rPr>
        <w:t>级系统</w:t>
      </w:r>
      <w:r w:rsidRPr="00EF6740">
        <w:rPr>
          <w:rFonts w:cs="宋体"/>
          <w:sz w:val="24"/>
          <w:lang w:eastAsia="zh-CN"/>
        </w:rPr>
        <w:t>”</w:t>
      </w:r>
      <w:r w:rsidRPr="00EF6740">
        <w:rPr>
          <w:rFonts w:cs="宋体"/>
          <w:sz w:val="24"/>
          <w:lang w:eastAsia="zh-CN"/>
        </w:rPr>
        <w:t>是指预期为多人或单人用医用外科口罩和</w:t>
      </w:r>
      <w:r w:rsidRPr="00EF6740">
        <w:rPr>
          <w:rFonts w:cs="宋体"/>
          <w:sz w:val="24"/>
          <w:lang w:eastAsia="zh-CN"/>
        </w:rPr>
        <w:t>/</w:t>
      </w:r>
      <w:r w:rsidRPr="00EF6740">
        <w:rPr>
          <w:rFonts w:cs="宋体"/>
          <w:sz w:val="24"/>
          <w:lang w:eastAsia="zh-CN"/>
        </w:rPr>
        <w:t>或呼吸器进行净化的系统</w:t>
      </w:r>
      <w:r w:rsidR="00E25AFF">
        <w:rPr>
          <w:rFonts w:cs="宋体"/>
          <w:sz w:val="24"/>
          <w:lang w:eastAsia="zh-CN"/>
        </w:rPr>
        <w:t>。</w:t>
      </w:r>
      <w:r w:rsidRPr="00EF6740">
        <w:rPr>
          <w:rFonts w:cs="宋体"/>
          <w:sz w:val="24"/>
          <w:lang w:eastAsia="zh-CN"/>
        </w:rPr>
        <w:t>如果多人用医用外科口罩和</w:t>
      </w:r>
      <w:r w:rsidRPr="00EF6740">
        <w:rPr>
          <w:rFonts w:cs="宋体"/>
          <w:sz w:val="24"/>
          <w:lang w:eastAsia="zh-CN"/>
        </w:rPr>
        <w:t>/</w:t>
      </w:r>
      <w:r w:rsidRPr="00EF6740">
        <w:rPr>
          <w:rFonts w:cs="宋体"/>
          <w:sz w:val="24"/>
          <w:lang w:eastAsia="zh-CN"/>
        </w:rPr>
        <w:t>或呼吸器未得到充分净化，使用其可能会增加</w:t>
      </w:r>
      <w:r w:rsidRPr="00EF6740">
        <w:rPr>
          <w:rFonts w:cs="宋体"/>
          <w:sz w:val="24"/>
          <w:lang w:eastAsia="zh-CN"/>
        </w:rPr>
        <w:t>SARS-CoV-2</w:t>
      </w:r>
      <w:r w:rsidRPr="00EF6740">
        <w:rPr>
          <w:rFonts w:cs="宋体"/>
          <w:sz w:val="24"/>
          <w:lang w:eastAsia="zh-CN"/>
        </w:rPr>
        <w:t>或其他病原体的意外传播。出于该原因，</w:t>
      </w:r>
      <w:r w:rsidRPr="00EF6740">
        <w:rPr>
          <w:rFonts w:cs="宋体"/>
          <w:sz w:val="24"/>
          <w:lang w:eastAsia="zh-CN"/>
        </w:rPr>
        <w:t>FDA</w:t>
      </w:r>
      <w:r w:rsidRPr="00EF6740">
        <w:rPr>
          <w:rFonts w:cs="宋体"/>
          <w:sz w:val="24"/>
          <w:lang w:eastAsia="zh-CN"/>
        </w:rPr>
        <w:t>建议，</w:t>
      </w:r>
      <w:r w:rsidR="00D61D39">
        <w:rPr>
          <w:rFonts w:cs="宋体"/>
          <w:sz w:val="24"/>
          <w:lang w:eastAsia="zh-CN"/>
        </w:rPr>
        <w:t>申办方</w:t>
      </w:r>
      <w:r w:rsidRPr="00EF6740">
        <w:rPr>
          <w:rFonts w:cs="宋体"/>
          <w:sz w:val="24"/>
          <w:lang w:eastAsia="zh-CN"/>
        </w:rPr>
        <w:t>如需标明其系统适用于</w:t>
      </w:r>
      <w:r w:rsidRPr="00EF6740">
        <w:rPr>
          <w:rFonts w:cs="宋体"/>
          <w:sz w:val="24"/>
          <w:u w:val="single"/>
          <w:lang w:eastAsia="zh-CN"/>
        </w:rPr>
        <w:t>可能适合单人或多人用的兼容性医用外科口罩和</w:t>
      </w:r>
      <w:r w:rsidRPr="00EF6740">
        <w:rPr>
          <w:rFonts w:cs="宋体"/>
          <w:sz w:val="24"/>
          <w:u w:val="single"/>
          <w:lang w:eastAsia="zh-CN"/>
        </w:rPr>
        <w:t>/</w:t>
      </w:r>
      <w:r w:rsidRPr="00EF6740">
        <w:rPr>
          <w:rFonts w:cs="宋体"/>
          <w:sz w:val="24"/>
          <w:u w:val="single"/>
          <w:lang w:eastAsia="zh-CN"/>
        </w:rPr>
        <w:t>或呼吸器的净化</w:t>
      </w:r>
      <w:r w:rsidRPr="00EF6740">
        <w:rPr>
          <w:rFonts w:cs="宋体"/>
          <w:sz w:val="24"/>
          <w:lang w:eastAsia="zh-CN"/>
        </w:rPr>
        <w:t>，应证明孢子灭杀或分枝杆菌灭杀净化达到以下效果之一：</w:t>
      </w:r>
    </w:p>
    <w:p w14:paraId="6B5A11B9" w14:textId="77777777" w:rsidR="006C29A3" w:rsidRPr="00EF6740" w:rsidRDefault="00835F26" w:rsidP="009715D8">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t xml:space="preserve"> </w:t>
      </w:r>
      <w:r w:rsidRPr="00EF6740">
        <w:rPr>
          <w:rFonts w:cs="宋体"/>
          <w:sz w:val="24"/>
          <w:lang w:eastAsia="zh-CN"/>
        </w:rPr>
        <w:t>拟定过程中最具抗性的孢子减少</w:t>
      </w:r>
      <w:r w:rsidRPr="00EF6740">
        <w:rPr>
          <w:rFonts w:cs="宋体"/>
          <w:sz w:val="24"/>
          <w:lang w:eastAsia="zh-CN"/>
        </w:rPr>
        <w:t>≥ 6 -log</w:t>
      </w:r>
    </w:p>
    <w:p w14:paraId="7966D7F2" w14:textId="77777777" w:rsidR="008D2A5F" w:rsidRPr="00EF6740" w:rsidRDefault="00DC3B3B" w:rsidP="00FA64C0">
      <w:pPr>
        <w:spacing w:beforeLines="50" w:before="120" w:line="300" w:lineRule="auto"/>
        <w:ind w:leftChars="429" w:left="901"/>
        <w:rPr>
          <w:rFonts w:cs="Times New Roman"/>
          <w:sz w:val="24"/>
          <w:szCs w:val="24"/>
          <w:lang w:eastAsia="zh-CN"/>
        </w:rPr>
      </w:pPr>
      <w:r w:rsidRPr="00EF6740">
        <w:rPr>
          <w:rFonts w:cs="宋体"/>
          <w:sz w:val="24"/>
          <w:lang w:eastAsia="zh-CN"/>
        </w:rPr>
        <w:t>或</w:t>
      </w:r>
    </w:p>
    <w:p w14:paraId="797754EC" w14:textId="77777777" w:rsidR="00AA0343" w:rsidRPr="00EF6740" w:rsidRDefault="00835F26" w:rsidP="009715D8">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某一分枝杆菌种（如土地分枝杆菌或脓肿分枝杆菌）减少</w:t>
      </w:r>
      <w:r w:rsidRPr="00EF6740">
        <w:rPr>
          <w:rFonts w:cs="宋体"/>
          <w:sz w:val="24"/>
          <w:lang w:eastAsia="zh-CN"/>
        </w:rPr>
        <w:t>≥ 6 -log</w:t>
      </w:r>
      <w:r w:rsidRPr="00EF6740">
        <w:rPr>
          <w:rFonts w:cs="宋体"/>
          <w:sz w:val="24"/>
          <w:lang w:eastAsia="zh-CN"/>
        </w:rPr>
        <w:t>。</w:t>
      </w:r>
    </w:p>
    <w:p w14:paraId="7201E53B" w14:textId="77777777"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FDA</w:t>
      </w:r>
      <w:r w:rsidRPr="00EF6740">
        <w:rPr>
          <w:rFonts w:cs="宋体"/>
          <w:sz w:val="24"/>
          <w:lang w:eastAsia="zh-CN"/>
        </w:rPr>
        <w:t>认为，当净化系统旨在净化多人用医用外科口罩和</w:t>
      </w:r>
      <w:r w:rsidRPr="00EF6740">
        <w:rPr>
          <w:rFonts w:cs="宋体"/>
          <w:sz w:val="24"/>
          <w:lang w:eastAsia="zh-CN"/>
        </w:rPr>
        <w:t>/</w:t>
      </w:r>
      <w:r w:rsidRPr="00EF6740">
        <w:rPr>
          <w:rFonts w:cs="宋体"/>
          <w:sz w:val="24"/>
          <w:lang w:eastAsia="zh-CN"/>
        </w:rPr>
        <w:t>或呼吸器时，数据通常应证明其净化与图</w:t>
      </w:r>
      <w:r w:rsidRPr="00EF6740">
        <w:rPr>
          <w:rFonts w:cs="宋体"/>
          <w:sz w:val="24"/>
          <w:lang w:eastAsia="zh-CN"/>
        </w:rPr>
        <w:t>1</w:t>
      </w:r>
      <w:r w:rsidRPr="00EF6740">
        <w:rPr>
          <w:rFonts w:cs="宋体"/>
          <w:sz w:val="24"/>
          <w:lang w:eastAsia="zh-CN"/>
        </w:rPr>
        <w:t>层次结构中最大抗性水平相对应，因为如上所述，在多人使用时分享个人生物负荷的风险会增加。</w:t>
      </w:r>
    </w:p>
    <w:p w14:paraId="4DC4003E" w14:textId="77777777" w:rsidR="00AA0343" w:rsidRPr="00EF6740" w:rsidRDefault="00A2207B" w:rsidP="00FA64C0">
      <w:pPr>
        <w:pStyle w:val="3"/>
        <w:ind w:left="1322" w:hanging="482"/>
        <w:rPr>
          <w:lang w:eastAsia="zh-CN"/>
        </w:rPr>
      </w:pPr>
      <w:bookmarkStart w:id="11" w:name="_Toc91251465"/>
      <w:r w:rsidRPr="00EF6740">
        <w:rPr>
          <w:rFonts w:cs="宋体"/>
          <w:lang w:eastAsia="zh-CN"/>
        </w:rPr>
        <w:t>2.</w:t>
      </w:r>
      <w:r w:rsidRPr="00EF6740">
        <w:rPr>
          <w:rFonts w:cs="宋体"/>
          <w:lang w:eastAsia="zh-CN"/>
        </w:rPr>
        <w:tab/>
      </w:r>
      <w:r w:rsidRPr="00EF6740">
        <w:rPr>
          <w:rFonts w:cs="宋体"/>
          <w:lang w:eastAsia="zh-CN"/>
        </w:rPr>
        <w:t>第</w:t>
      </w:r>
      <w:r w:rsidRPr="00EF6740">
        <w:rPr>
          <w:rFonts w:cs="宋体"/>
          <w:lang w:eastAsia="zh-CN"/>
        </w:rPr>
        <w:t>2</w:t>
      </w:r>
      <w:r w:rsidRPr="00EF6740">
        <w:rPr>
          <w:rFonts w:cs="宋体"/>
          <w:lang w:eastAsia="zh-CN"/>
        </w:rPr>
        <w:t>级：仅净化单人用医用外科口罩和</w:t>
      </w:r>
      <w:r w:rsidRPr="00EF6740">
        <w:rPr>
          <w:rFonts w:cs="宋体"/>
          <w:lang w:eastAsia="zh-CN"/>
        </w:rPr>
        <w:t>/</w:t>
      </w:r>
      <w:r w:rsidRPr="00EF6740">
        <w:rPr>
          <w:rFonts w:cs="宋体"/>
          <w:lang w:eastAsia="zh-CN"/>
        </w:rPr>
        <w:t>或呼吸器</w:t>
      </w:r>
      <w:bookmarkEnd w:id="11"/>
    </w:p>
    <w:p w14:paraId="734A3571" w14:textId="2A482FD6" w:rsidR="00AA0343" w:rsidRPr="00EF6740" w:rsidRDefault="00DC3B3B" w:rsidP="00FA64C0">
      <w:pPr>
        <w:spacing w:beforeLines="50" w:before="120" w:line="300" w:lineRule="auto"/>
        <w:rPr>
          <w:rFonts w:cs="Times New Roman"/>
          <w:sz w:val="24"/>
          <w:szCs w:val="24"/>
          <w:lang w:eastAsia="zh-CN"/>
        </w:rPr>
      </w:pPr>
      <w:r w:rsidRPr="00EF6740">
        <w:rPr>
          <w:rFonts w:cs="宋体"/>
          <w:sz w:val="24"/>
          <w:lang w:eastAsia="zh-CN"/>
        </w:rPr>
        <w:t>FDA</w:t>
      </w:r>
      <w:r w:rsidRPr="00EF6740">
        <w:rPr>
          <w:rFonts w:cs="宋体"/>
          <w:sz w:val="24"/>
          <w:lang w:eastAsia="zh-CN"/>
        </w:rPr>
        <w:t>认为</w:t>
      </w:r>
      <w:r w:rsidRPr="00EF6740">
        <w:rPr>
          <w:rFonts w:cs="宋体"/>
          <w:sz w:val="24"/>
          <w:lang w:eastAsia="zh-CN"/>
        </w:rPr>
        <w:t>“</w:t>
      </w:r>
      <w:r w:rsidRPr="00EF6740">
        <w:rPr>
          <w:rFonts w:cs="宋体"/>
          <w:sz w:val="24"/>
          <w:lang w:eastAsia="zh-CN"/>
        </w:rPr>
        <w:t>第</w:t>
      </w:r>
      <w:r w:rsidRPr="00EF6740">
        <w:rPr>
          <w:rFonts w:cs="宋体"/>
          <w:sz w:val="24"/>
          <w:lang w:eastAsia="zh-CN"/>
        </w:rPr>
        <w:t>2</w:t>
      </w:r>
      <w:r w:rsidRPr="00EF6740">
        <w:rPr>
          <w:rFonts w:cs="宋体"/>
          <w:sz w:val="24"/>
          <w:lang w:eastAsia="zh-CN"/>
        </w:rPr>
        <w:t>级系统</w:t>
      </w:r>
      <w:r w:rsidRPr="00EF6740">
        <w:rPr>
          <w:rFonts w:cs="宋体"/>
          <w:sz w:val="24"/>
          <w:lang w:eastAsia="zh-CN"/>
        </w:rPr>
        <w:t>”</w:t>
      </w:r>
      <w:r w:rsidRPr="00EF6740">
        <w:rPr>
          <w:rFonts w:cs="宋体"/>
          <w:sz w:val="24"/>
          <w:lang w:eastAsia="zh-CN"/>
        </w:rPr>
        <w:t>是指那些仅净化单人用医用外科口罩和</w:t>
      </w:r>
      <w:r w:rsidRPr="00EF6740">
        <w:rPr>
          <w:rFonts w:cs="宋体"/>
          <w:sz w:val="24"/>
          <w:lang w:eastAsia="zh-CN"/>
        </w:rPr>
        <w:t>/</w:t>
      </w:r>
      <w:r w:rsidRPr="00EF6740">
        <w:rPr>
          <w:rFonts w:cs="宋体"/>
          <w:sz w:val="24"/>
          <w:lang w:eastAsia="zh-CN"/>
        </w:rPr>
        <w:t>或呼吸器的系统。</w:t>
      </w:r>
      <w:r w:rsidRPr="00EF6740">
        <w:rPr>
          <w:rFonts w:cs="宋体"/>
          <w:sz w:val="24"/>
          <w:lang w:eastAsia="zh-CN"/>
        </w:rPr>
        <w:t>“</w:t>
      </w:r>
      <w:r w:rsidRPr="00EF6740">
        <w:rPr>
          <w:rFonts w:cs="宋体"/>
          <w:sz w:val="24"/>
          <w:lang w:eastAsia="zh-CN"/>
        </w:rPr>
        <w:t>单人用</w:t>
      </w:r>
      <w:r w:rsidRPr="00EF6740">
        <w:rPr>
          <w:rFonts w:cs="宋体"/>
          <w:sz w:val="24"/>
          <w:lang w:eastAsia="zh-CN"/>
        </w:rPr>
        <w:t>”</w:t>
      </w:r>
      <w:r w:rsidRPr="00EF6740">
        <w:rPr>
          <w:rFonts w:cs="宋体"/>
          <w:sz w:val="24"/>
          <w:lang w:eastAsia="zh-CN"/>
        </w:rPr>
        <w:t>是指同一人应在净化后使用医用外科口罩或呼吸器</w:t>
      </w:r>
      <w:r w:rsidR="00E25AFF">
        <w:rPr>
          <w:rFonts w:cs="宋体"/>
          <w:sz w:val="24"/>
          <w:lang w:eastAsia="zh-CN"/>
        </w:rPr>
        <w:t>。</w:t>
      </w:r>
      <w:r w:rsidRPr="00EF6740">
        <w:rPr>
          <w:rFonts w:cs="宋体"/>
          <w:sz w:val="24"/>
          <w:lang w:eastAsia="zh-CN"/>
        </w:rPr>
        <w:t>与多人用相比，单人用医用外科口罩和</w:t>
      </w:r>
      <w:r w:rsidRPr="00EF6740">
        <w:rPr>
          <w:rFonts w:cs="宋体"/>
          <w:sz w:val="24"/>
          <w:lang w:eastAsia="zh-CN"/>
        </w:rPr>
        <w:t>/</w:t>
      </w:r>
      <w:r w:rsidRPr="00EF6740">
        <w:rPr>
          <w:rFonts w:cs="宋体"/>
          <w:sz w:val="24"/>
          <w:lang w:eastAsia="zh-CN"/>
        </w:rPr>
        <w:t>或呼吸器带来的</w:t>
      </w:r>
      <w:r w:rsidRPr="00EF6740">
        <w:rPr>
          <w:rFonts w:cs="宋体"/>
          <w:sz w:val="24"/>
          <w:lang w:eastAsia="zh-CN"/>
        </w:rPr>
        <w:t>SARS-CoV-2</w:t>
      </w:r>
      <w:r w:rsidRPr="00EF6740">
        <w:rPr>
          <w:rFonts w:cs="宋体"/>
          <w:sz w:val="24"/>
          <w:lang w:eastAsia="zh-CN"/>
        </w:rPr>
        <w:t>或其他病原体意外传播的风险较小。出于该原因，</w:t>
      </w:r>
      <w:r w:rsidRPr="00EF6740">
        <w:rPr>
          <w:rFonts w:cs="宋体"/>
          <w:sz w:val="24"/>
          <w:lang w:eastAsia="zh-CN"/>
        </w:rPr>
        <w:t>FDA</w:t>
      </w:r>
      <w:r w:rsidRPr="00EF6740">
        <w:rPr>
          <w:rFonts w:cs="宋体"/>
          <w:sz w:val="24"/>
          <w:lang w:eastAsia="zh-CN"/>
        </w:rPr>
        <w:t>建议，</w:t>
      </w:r>
      <w:r w:rsidR="00D61D39">
        <w:rPr>
          <w:rFonts w:cs="宋体"/>
          <w:sz w:val="24"/>
          <w:lang w:eastAsia="zh-CN"/>
        </w:rPr>
        <w:t>申办方</w:t>
      </w:r>
      <w:r w:rsidRPr="00EF6740">
        <w:rPr>
          <w:rFonts w:cs="宋体"/>
          <w:sz w:val="24"/>
          <w:lang w:eastAsia="zh-CN"/>
        </w:rPr>
        <w:t>如需标明其系统</w:t>
      </w:r>
      <w:r w:rsidRPr="00EF6740">
        <w:rPr>
          <w:rFonts w:cs="宋体"/>
          <w:sz w:val="24"/>
          <w:u w:val="single"/>
          <w:lang w:eastAsia="zh-CN"/>
        </w:rPr>
        <w:t>仅适用于单人用兼容性医用外科口罩和</w:t>
      </w:r>
      <w:r w:rsidRPr="00EF6740">
        <w:rPr>
          <w:rFonts w:cs="宋体"/>
          <w:sz w:val="24"/>
          <w:u w:val="single"/>
          <w:lang w:eastAsia="zh-CN"/>
        </w:rPr>
        <w:t>/</w:t>
      </w:r>
      <w:r w:rsidRPr="00EF6740">
        <w:rPr>
          <w:rFonts w:cs="宋体"/>
          <w:sz w:val="24"/>
          <w:u w:val="single"/>
          <w:lang w:eastAsia="zh-CN"/>
        </w:rPr>
        <w:t>或呼吸器的净化</w:t>
      </w:r>
      <w:r w:rsidRPr="00EF6740">
        <w:rPr>
          <w:rFonts w:cs="宋体"/>
          <w:sz w:val="24"/>
          <w:lang w:eastAsia="zh-CN"/>
        </w:rPr>
        <w:t>，应能够证明病毒或细菌繁殖体净化达到以下效果之一：</w:t>
      </w:r>
    </w:p>
    <w:p w14:paraId="00F137FA" w14:textId="77777777" w:rsidR="006C29A3" w:rsidRPr="00EF6740" w:rsidRDefault="00835F26" w:rsidP="009715D8">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t>3</w:t>
      </w:r>
      <w:r w:rsidRPr="00EF6740">
        <w:rPr>
          <w:rFonts w:cs="宋体"/>
          <w:sz w:val="24"/>
          <w:lang w:eastAsia="zh-CN"/>
        </w:rPr>
        <w:t>种无包膜病毒减少</w:t>
      </w:r>
      <w:r w:rsidRPr="00EF6740">
        <w:rPr>
          <w:rFonts w:cs="宋体"/>
          <w:sz w:val="24"/>
          <w:lang w:eastAsia="zh-CN"/>
        </w:rPr>
        <w:t>≥ 6 -log</w:t>
      </w:r>
    </w:p>
    <w:p w14:paraId="40FD121D" w14:textId="77777777" w:rsidR="008D2A5F" w:rsidRPr="00EF6740" w:rsidRDefault="00DC3B3B" w:rsidP="00FA64C0">
      <w:pPr>
        <w:spacing w:beforeLines="50" w:before="120" w:line="300" w:lineRule="auto"/>
        <w:ind w:leftChars="429" w:left="901"/>
        <w:rPr>
          <w:rFonts w:cs="Times New Roman"/>
          <w:sz w:val="24"/>
          <w:szCs w:val="24"/>
          <w:lang w:eastAsia="zh-CN"/>
        </w:rPr>
      </w:pPr>
      <w:r w:rsidRPr="00EF6740">
        <w:rPr>
          <w:rFonts w:cs="宋体"/>
          <w:sz w:val="24"/>
          <w:lang w:eastAsia="zh-CN"/>
        </w:rPr>
        <w:t>或</w:t>
      </w:r>
    </w:p>
    <w:p w14:paraId="47ACC764" w14:textId="77777777" w:rsidR="00AA0343" w:rsidRPr="00EF6740" w:rsidRDefault="00835F26" w:rsidP="009715D8">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两种革兰氏阳性和两种革兰氏阴性细菌繁殖体减少</w:t>
      </w:r>
      <w:r w:rsidRPr="00EF6740">
        <w:rPr>
          <w:rFonts w:cs="宋体"/>
          <w:sz w:val="24"/>
          <w:lang w:eastAsia="zh-CN"/>
        </w:rPr>
        <w:t>≥ 6 -log</w:t>
      </w:r>
    </w:p>
    <w:p w14:paraId="4A6A1900" w14:textId="77777777"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总而言之，</w:t>
      </w:r>
      <w:r w:rsidRPr="00EF6740">
        <w:rPr>
          <w:rFonts w:cs="宋体"/>
          <w:sz w:val="24"/>
          <w:lang w:eastAsia="zh-CN"/>
        </w:rPr>
        <w:t>FDA</w:t>
      </w:r>
      <w:r w:rsidRPr="00EF6740">
        <w:rPr>
          <w:rFonts w:cs="宋体"/>
          <w:sz w:val="24"/>
          <w:lang w:eastAsia="zh-CN"/>
        </w:rPr>
        <w:t>认为，当净化系统旨在净化供单人重复使用的医用外科口罩和</w:t>
      </w:r>
      <w:r w:rsidRPr="00EF6740">
        <w:rPr>
          <w:rFonts w:cs="宋体"/>
          <w:sz w:val="24"/>
          <w:lang w:eastAsia="zh-CN"/>
        </w:rPr>
        <w:t>/</w:t>
      </w:r>
      <w:r w:rsidRPr="00EF6740">
        <w:rPr>
          <w:rFonts w:cs="宋体"/>
          <w:sz w:val="24"/>
          <w:lang w:eastAsia="zh-CN"/>
        </w:rPr>
        <w:t>或呼吸器并且用户无法使用</w:t>
      </w:r>
      <w:r w:rsidRPr="00EF6740">
        <w:rPr>
          <w:rFonts w:cs="宋体"/>
          <w:sz w:val="24"/>
          <w:lang w:eastAsia="zh-CN"/>
        </w:rPr>
        <w:t>CDC</w:t>
      </w:r>
      <w:r w:rsidRPr="00EF6740">
        <w:rPr>
          <w:rFonts w:cs="宋体"/>
          <w:sz w:val="24"/>
          <w:lang w:eastAsia="zh-CN"/>
        </w:rPr>
        <w:t>现有的重复使用建议补充这种水平的净化时，数据通常应证明其净化与图</w:t>
      </w:r>
      <w:r w:rsidRPr="00EF6740">
        <w:rPr>
          <w:rFonts w:cs="宋体"/>
          <w:sz w:val="24"/>
          <w:lang w:eastAsia="zh-CN"/>
        </w:rPr>
        <w:t>1</w:t>
      </w:r>
      <w:r w:rsidRPr="00EF6740">
        <w:rPr>
          <w:rFonts w:cs="宋体"/>
          <w:sz w:val="24"/>
          <w:lang w:eastAsia="zh-CN"/>
        </w:rPr>
        <w:t>层次结构中中等抗性水平相对应。</w:t>
      </w:r>
    </w:p>
    <w:p w14:paraId="634DEE63" w14:textId="77777777" w:rsidR="00FA64C0" w:rsidRPr="00EF6740" w:rsidRDefault="00FA64C0">
      <w:pPr>
        <w:rPr>
          <w:rFonts w:cs="Times New Roman"/>
          <w:b/>
          <w:sz w:val="24"/>
          <w:szCs w:val="24"/>
          <w:lang w:eastAsia="zh-CN"/>
        </w:rPr>
      </w:pPr>
      <w:r w:rsidRPr="00EF6740">
        <w:rPr>
          <w:rFonts w:cs="宋体"/>
          <w:lang w:eastAsia="zh-CN"/>
        </w:rPr>
        <w:br w:type="page"/>
      </w:r>
    </w:p>
    <w:p w14:paraId="3FBF408E" w14:textId="77777777" w:rsidR="00AA0343" w:rsidRPr="00EF6740" w:rsidRDefault="00A2207B" w:rsidP="00FA64C0">
      <w:pPr>
        <w:pStyle w:val="3"/>
        <w:ind w:left="1322" w:hanging="482"/>
        <w:rPr>
          <w:lang w:eastAsia="zh-CN"/>
        </w:rPr>
      </w:pPr>
      <w:bookmarkStart w:id="12" w:name="_Toc91251466"/>
      <w:r w:rsidRPr="00EF6740">
        <w:rPr>
          <w:rFonts w:cs="宋体"/>
          <w:lang w:eastAsia="zh-CN"/>
        </w:rPr>
        <w:t>3.</w:t>
      </w:r>
      <w:r w:rsidRPr="00EF6740">
        <w:rPr>
          <w:rFonts w:cs="宋体"/>
          <w:lang w:eastAsia="zh-CN"/>
        </w:rPr>
        <w:tab/>
      </w:r>
      <w:r w:rsidRPr="00EF6740">
        <w:rPr>
          <w:rFonts w:cs="宋体"/>
          <w:lang w:eastAsia="zh-CN"/>
        </w:rPr>
        <w:t>第</w:t>
      </w:r>
      <w:r w:rsidRPr="00EF6740">
        <w:rPr>
          <w:rFonts w:cs="宋体"/>
          <w:lang w:eastAsia="zh-CN"/>
        </w:rPr>
        <w:t>3</w:t>
      </w:r>
      <w:r w:rsidRPr="00EF6740">
        <w:rPr>
          <w:rFonts w:cs="宋体"/>
          <w:lang w:eastAsia="zh-CN"/>
        </w:rPr>
        <w:t>级：仅针对单人用</w:t>
      </w:r>
      <w:r w:rsidRPr="00EF6740">
        <w:rPr>
          <w:rFonts w:cs="宋体"/>
          <w:lang w:eastAsia="zh-CN"/>
        </w:rPr>
        <w:t>N95</w:t>
      </w:r>
      <w:r w:rsidRPr="00EF6740">
        <w:rPr>
          <w:rFonts w:cs="宋体"/>
          <w:lang w:eastAsia="zh-CN"/>
        </w:rPr>
        <w:t>呼吸器的生物负荷减少，以补充现有</w:t>
      </w:r>
      <w:r w:rsidRPr="00EF6740">
        <w:rPr>
          <w:rFonts w:cs="宋体"/>
          <w:lang w:eastAsia="zh-CN"/>
        </w:rPr>
        <w:t>CDC</w:t>
      </w:r>
      <w:r w:rsidRPr="00EF6740">
        <w:rPr>
          <w:rFonts w:cs="宋体"/>
          <w:lang w:eastAsia="zh-CN"/>
        </w:rPr>
        <w:t>重复使用建议</w:t>
      </w:r>
      <w:bookmarkEnd w:id="12"/>
    </w:p>
    <w:p w14:paraId="271C5357" w14:textId="571AF18B"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CDC</w:t>
      </w:r>
      <w:r w:rsidRPr="00EF6740">
        <w:rPr>
          <w:rFonts w:cs="宋体"/>
          <w:sz w:val="24"/>
          <w:lang w:eastAsia="zh-CN"/>
        </w:rPr>
        <w:t>已发布关于在</w:t>
      </w:r>
      <w:r w:rsidRPr="00EF6740">
        <w:rPr>
          <w:rFonts w:cs="宋体"/>
          <w:color w:val="0000FF"/>
          <w:sz w:val="24"/>
          <w:u w:val="single"/>
          <w:lang w:eastAsia="zh-CN"/>
        </w:rPr>
        <w:t>危机能力策略下（在已知短缺期间）</w:t>
      </w:r>
      <w:r w:rsidRPr="00EF6740">
        <w:rPr>
          <w:rFonts w:cs="宋体"/>
          <w:sz w:val="24"/>
          <w:lang w:eastAsia="zh-CN"/>
        </w:rPr>
        <w:t>重新使用</w:t>
      </w:r>
      <w:r w:rsidRPr="00EF6740">
        <w:rPr>
          <w:rFonts w:cs="宋体"/>
          <w:sz w:val="24"/>
          <w:lang w:eastAsia="zh-CN"/>
        </w:rPr>
        <w:t>N95</w:t>
      </w:r>
      <w:r w:rsidRPr="00EF6740">
        <w:rPr>
          <w:rFonts w:cs="宋体"/>
          <w:sz w:val="24"/>
          <w:lang w:eastAsia="zh-CN"/>
        </w:rPr>
        <w:t>呼吸器的具体建议。</w:t>
      </w:r>
      <w:r w:rsidRPr="00EF6740">
        <w:rPr>
          <w:rFonts w:cs="宋体"/>
          <w:sz w:val="24"/>
          <w:vertAlign w:val="superscript"/>
          <w:lang w:eastAsia="zh-CN"/>
        </w:rPr>
        <w:t xml:space="preserve">16 </w:t>
      </w:r>
      <w:r w:rsidRPr="00EF6740">
        <w:rPr>
          <w:rFonts w:cs="宋体"/>
          <w:sz w:val="24"/>
          <w:lang w:eastAsia="zh-CN"/>
        </w:rPr>
        <w:t>因此，</w:t>
      </w:r>
      <w:r w:rsidR="00D61D39">
        <w:rPr>
          <w:rFonts w:cs="宋体"/>
          <w:sz w:val="24"/>
          <w:lang w:eastAsia="zh-CN"/>
        </w:rPr>
        <w:t>申办方</w:t>
      </w:r>
      <w:r w:rsidRPr="00EF6740">
        <w:rPr>
          <w:rFonts w:cs="宋体"/>
          <w:sz w:val="24"/>
          <w:lang w:eastAsia="zh-CN"/>
        </w:rPr>
        <w:t>可能希望为旨在减少单人用</w:t>
      </w:r>
      <w:r w:rsidRPr="00EF6740">
        <w:rPr>
          <w:rFonts w:cs="宋体"/>
          <w:sz w:val="24"/>
          <w:lang w:eastAsia="zh-CN"/>
        </w:rPr>
        <w:t>N95</w:t>
      </w:r>
      <w:r w:rsidRPr="00EF6740">
        <w:rPr>
          <w:rFonts w:cs="宋体"/>
          <w:sz w:val="24"/>
          <w:lang w:eastAsia="zh-CN"/>
        </w:rPr>
        <w:t>呼吸器生物负荷的系统申请</w:t>
      </w:r>
      <w:r w:rsidRPr="00EF6740">
        <w:rPr>
          <w:rFonts w:cs="宋体"/>
          <w:sz w:val="24"/>
          <w:lang w:eastAsia="zh-CN"/>
        </w:rPr>
        <w:t>EUA</w:t>
      </w:r>
      <w:r w:rsidRPr="00EF6740">
        <w:rPr>
          <w:rFonts w:cs="宋体"/>
          <w:sz w:val="24"/>
          <w:lang w:eastAsia="zh-CN"/>
        </w:rPr>
        <w:t>，以补充现有</w:t>
      </w:r>
      <w:r w:rsidRPr="00EF6740">
        <w:rPr>
          <w:rFonts w:cs="宋体"/>
          <w:sz w:val="24"/>
          <w:lang w:eastAsia="zh-CN"/>
        </w:rPr>
        <w:t>CDC</w:t>
      </w:r>
      <w:r w:rsidRPr="00EF6740">
        <w:rPr>
          <w:rFonts w:cs="宋体"/>
          <w:sz w:val="24"/>
          <w:lang w:eastAsia="zh-CN"/>
        </w:rPr>
        <w:t>重复使用建议（</w:t>
      </w:r>
      <w:r w:rsidRPr="00EF6740">
        <w:rPr>
          <w:rFonts w:cs="宋体"/>
          <w:sz w:val="24"/>
          <w:lang w:eastAsia="zh-CN"/>
        </w:rPr>
        <w:t>“</w:t>
      </w:r>
      <w:r w:rsidRPr="00EF6740">
        <w:rPr>
          <w:rFonts w:cs="宋体"/>
          <w:sz w:val="24"/>
          <w:lang w:eastAsia="zh-CN"/>
        </w:rPr>
        <w:t>第</w:t>
      </w:r>
      <w:r w:rsidRPr="00EF6740">
        <w:rPr>
          <w:rFonts w:cs="宋体"/>
          <w:sz w:val="24"/>
          <w:lang w:eastAsia="zh-CN"/>
        </w:rPr>
        <w:t>3</w:t>
      </w:r>
      <w:r w:rsidRPr="00EF6740">
        <w:rPr>
          <w:rFonts w:cs="宋体"/>
          <w:sz w:val="24"/>
          <w:lang w:eastAsia="zh-CN"/>
        </w:rPr>
        <w:t>级系统</w:t>
      </w:r>
      <w:r w:rsidRPr="00EF6740">
        <w:rPr>
          <w:rFonts w:cs="宋体"/>
          <w:sz w:val="24"/>
          <w:lang w:eastAsia="zh-CN"/>
        </w:rPr>
        <w:t>”</w:t>
      </w:r>
      <w:r w:rsidRPr="00EF6740">
        <w:rPr>
          <w:rFonts w:cs="宋体"/>
          <w:sz w:val="24"/>
          <w:lang w:eastAsia="zh-CN"/>
        </w:rPr>
        <w:t>）。</w:t>
      </w:r>
      <w:r w:rsidRPr="00EF6740">
        <w:rPr>
          <w:rFonts w:cs="宋体"/>
          <w:sz w:val="24"/>
          <w:lang w:eastAsia="zh-CN"/>
        </w:rPr>
        <w:t>FDA</w:t>
      </w:r>
      <w:r w:rsidRPr="00EF6740">
        <w:rPr>
          <w:rFonts w:cs="宋体"/>
          <w:sz w:val="24"/>
          <w:lang w:eastAsia="zh-CN"/>
        </w:rPr>
        <w:t>建议，在此层级下寻求</w:t>
      </w:r>
      <w:r w:rsidRPr="00EF6740">
        <w:rPr>
          <w:rFonts w:cs="宋体"/>
          <w:sz w:val="24"/>
          <w:lang w:eastAsia="zh-CN"/>
        </w:rPr>
        <w:t>EUA</w:t>
      </w:r>
      <w:r w:rsidRPr="00EF6740">
        <w:rPr>
          <w:rFonts w:cs="宋体"/>
          <w:sz w:val="24"/>
          <w:lang w:eastAsia="zh-CN"/>
        </w:rPr>
        <w:t>的</w:t>
      </w:r>
      <w:r w:rsidR="00D61D39">
        <w:rPr>
          <w:rFonts w:cs="宋体"/>
          <w:sz w:val="24"/>
          <w:lang w:eastAsia="zh-CN"/>
        </w:rPr>
        <w:t>申办方</w:t>
      </w:r>
      <w:r w:rsidRPr="00EF6740">
        <w:rPr>
          <w:rFonts w:cs="宋体"/>
          <w:sz w:val="24"/>
          <w:lang w:eastAsia="zh-CN"/>
        </w:rPr>
        <w:t>应提供标签，明确使用生物负荷减少系统是对</w:t>
      </w:r>
      <w:r w:rsidRPr="00EF6740">
        <w:rPr>
          <w:rFonts w:cs="宋体"/>
          <w:sz w:val="24"/>
          <w:lang w:eastAsia="zh-CN"/>
        </w:rPr>
        <w:t>CDC</w:t>
      </w:r>
      <w:r w:rsidRPr="00EF6740">
        <w:rPr>
          <w:rFonts w:cs="宋体"/>
          <w:sz w:val="24"/>
          <w:lang w:eastAsia="zh-CN"/>
        </w:rPr>
        <w:t>重复使用建议的</w:t>
      </w:r>
      <w:r w:rsidRPr="00EF6740">
        <w:rPr>
          <w:rFonts w:cs="宋体"/>
          <w:sz w:val="24"/>
          <w:u w:val="single"/>
          <w:lang w:eastAsia="zh-CN"/>
        </w:rPr>
        <w:t>补充，而不是替代</w:t>
      </w:r>
      <w:r w:rsidRPr="00EF6740">
        <w:rPr>
          <w:rFonts w:cs="宋体"/>
          <w:sz w:val="24"/>
          <w:lang w:eastAsia="zh-CN"/>
        </w:rPr>
        <w:t>。</w:t>
      </w:r>
    </w:p>
    <w:p w14:paraId="04B5FC96" w14:textId="0C554E65"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FDA</w:t>
      </w:r>
      <w:r w:rsidRPr="00EF6740">
        <w:rPr>
          <w:rFonts w:cs="宋体"/>
          <w:sz w:val="24"/>
          <w:lang w:eastAsia="zh-CN"/>
        </w:rPr>
        <w:t>认为，</w:t>
      </w:r>
      <w:r w:rsidR="00D61D39">
        <w:rPr>
          <w:rFonts w:cs="宋体"/>
          <w:sz w:val="24"/>
          <w:lang w:eastAsia="zh-CN"/>
        </w:rPr>
        <w:t>申办方</w:t>
      </w:r>
      <w:r w:rsidRPr="00EF6740">
        <w:rPr>
          <w:rFonts w:cs="宋体"/>
          <w:sz w:val="24"/>
          <w:lang w:eastAsia="zh-CN"/>
        </w:rPr>
        <w:t>如需标明其系统</w:t>
      </w:r>
      <w:r w:rsidRPr="00EF6740">
        <w:rPr>
          <w:rFonts w:cs="宋体"/>
          <w:sz w:val="24"/>
          <w:u w:val="single"/>
          <w:lang w:eastAsia="zh-CN"/>
        </w:rPr>
        <w:t>仅适用于单人用兼容性</w:t>
      </w:r>
      <w:r w:rsidRPr="00EF6740">
        <w:rPr>
          <w:rFonts w:cs="宋体"/>
          <w:sz w:val="24"/>
          <w:u w:val="single"/>
          <w:lang w:eastAsia="zh-CN"/>
        </w:rPr>
        <w:t>N95</w:t>
      </w:r>
      <w:r w:rsidRPr="00EF6740">
        <w:rPr>
          <w:rFonts w:cs="宋体"/>
          <w:sz w:val="24"/>
          <w:u w:val="single"/>
          <w:lang w:eastAsia="zh-CN"/>
        </w:rPr>
        <w:t>呼吸器的生物负荷减少，以补充</w:t>
      </w:r>
      <w:r w:rsidRPr="00EF6740">
        <w:rPr>
          <w:rFonts w:cs="宋体"/>
          <w:sz w:val="24"/>
          <w:u w:val="single"/>
          <w:lang w:eastAsia="zh-CN"/>
        </w:rPr>
        <w:t>CDC</w:t>
      </w:r>
      <w:r w:rsidRPr="00EF6740">
        <w:rPr>
          <w:rFonts w:cs="宋体"/>
          <w:sz w:val="24"/>
          <w:u w:val="single"/>
          <w:lang w:eastAsia="zh-CN"/>
        </w:rPr>
        <w:t>重复使用建议</w:t>
      </w:r>
      <w:r w:rsidRPr="00EF6740">
        <w:rPr>
          <w:rFonts w:cs="宋体"/>
          <w:sz w:val="24"/>
          <w:lang w:eastAsia="zh-CN"/>
        </w:rPr>
        <w:t>，应能够证明病毒或细菌繁殖体的生物负荷减少达到以下效果之一：</w:t>
      </w:r>
    </w:p>
    <w:p w14:paraId="54A7C103" w14:textId="77777777" w:rsidR="006C29A3" w:rsidRPr="00EF6740" w:rsidRDefault="00835F26" w:rsidP="009715D8">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无包膜病毒减少</w:t>
      </w:r>
      <w:r w:rsidRPr="00EF6740">
        <w:rPr>
          <w:rFonts w:cs="宋体"/>
          <w:sz w:val="24"/>
          <w:lang w:eastAsia="zh-CN"/>
        </w:rPr>
        <w:t>≥ 3 -log</w:t>
      </w:r>
    </w:p>
    <w:p w14:paraId="42A4649C" w14:textId="77777777" w:rsidR="008D2A5F" w:rsidRPr="00EF6740" w:rsidRDefault="00DC3B3B" w:rsidP="00FA64C0">
      <w:pPr>
        <w:spacing w:beforeLines="50" w:before="120" w:line="300" w:lineRule="auto"/>
        <w:ind w:leftChars="429" w:left="901"/>
        <w:rPr>
          <w:rFonts w:cs="Times New Roman"/>
          <w:sz w:val="24"/>
          <w:szCs w:val="24"/>
          <w:lang w:eastAsia="zh-CN"/>
        </w:rPr>
      </w:pPr>
      <w:r w:rsidRPr="00EF6740">
        <w:rPr>
          <w:rFonts w:cs="宋体"/>
          <w:sz w:val="24"/>
          <w:lang w:eastAsia="zh-CN"/>
        </w:rPr>
        <w:t>或</w:t>
      </w:r>
    </w:p>
    <w:p w14:paraId="37B48A51" w14:textId="77777777" w:rsidR="006C29A3" w:rsidRPr="00EF6740" w:rsidRDefault="00835F26" w:rsidP="009715D8">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两种革兰氏阳性和两种革兰氏阴性细菌繁殖体减少</w:t>
      </w:r>
      <w:r w:rsidRPr="00EF6740">
        <w:rPr>
          <w:rFonts w:cs="宋体"/>
          <w:sz w:val="24"/>
          <w:lang w:eastAsia="zh-CN"/>
        </w:rPr>
        <w:t>≥ 3 -log</w:t>
      </w:r>
    </w:p>
    <w:p w14:paraId="242B1082" w14:textId="77777777" w:rsidR="008D2A5F" w:rsidRPr="00EF6740" w:rsidRDefault="00DC3B3B" w:rsidP="00FA64C0">
      <w:pPr>
        <w:spacing w:beforeLines="50" w:before="120" w:line="300" w:lineRule="auto"/>
        <w:ind w:leftChars="429" w:left="901"/>
        <w:rPr>
          <w:rFonts w:cs="Times New Roman"/>
          <w:sz w:val="24"/>
          <w:szCs w:val="24"/>
          <w:lang w:eastAsia="zh-CN"/>
        </w:rPr>
      </w:pPr>
      <w:r w:rsidRPr="00EF6740">
        <w:rPr>
          <w:rFonts w:cs="宋体"/>
          <w:sz w:val="24"/>
          <w:lang w:eastAsia="zh-CN"/>
        </w:rPr>
        <w:t>或</w:t>
      </w:r>
    </w:p>
    <w:p w14:paraId="2324FEDB" w14:textId="77777777" w:rsidR="00AA0343" w:rsidRPr="00EF6740" w:rsidRDefault="00835F26" w:rsidP="009715D8">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证明生物负荷减少系统将可靠地实现无包膜病毒或细菌繁殖体减少</w:t>
      </w:r>
      <w:r w:rsidRPr="00EF6740">
        <w:rPr>
          <w:rFonts w:cs="宋体"/>
          <w:sz w:val="24"/>
          <w:lang w:eastAsia="zh-CN"/>
        </w:rPr>
        <w:t>≥ 3 -log</w:t>
      </w:r>
      <w:r w:rsidRPr="00EF6740">
        <w:rPr>
          <w:rFonts w:cs="宋体"/>
          <w:sz w:val="24"/>
          <w:lang w:eastAsia="zh-CN"/>
        </w:rPr>
        <w:t>的其他证据，可酌情包括已发表的科学文献以及科学和工程研究。</w:t>
      </w:r>
    </w:p>
    <w:p w14:paraId="5D51D0CD" w14:textId="14D1027F" w:rsidR="008D2A5F" w:rsidRPr="00EF6740" w:rsidRDefault="00A2207B" w:rsidP="00FA64C0">
      <w:pPr>
        <w:pStyle w:val="2"/>
        <w:rPr>
          <w:lang w:eastAsia="zh-CN"/>
        </w:rPr>
      </w:pPr>
      <w:bookmarkStart w:id="13" w:name="_Toc91251467"/>
      <w:r w:rsidRPr="00EF6740">
        <w:rPr>
          <w:rFonts w:cs="宋体"/>
          <w:lang w:eastAsia="zh-CN"/>
        </w:rPr>
        <w:t>C.</w:t>
      </w:r>
      <w:r w:rsidRPr="00EF6740">
        <w:rPr>
          <w:rFonts w:cs="宋体"/>
          <w:lang w:eastAsia="zh-CN"/>
        </w:rPr>
        <w:tab/>
      </w:r>
      <w:r w:rsidRPr="00EF6740">
        <w:rPr>
          <w:rFonts w:cs="宋体"/>
          <w:lang w:eastAsia="zh-CN"/>
        </w:rPr>
        <w:t>医用外科口罩和</w:t>
      </w:r>
      <w:r w:rsidRPr="00EF6740">
        <w:rPr>
          <w:rFonts w:cs="宋体"/>
          <w:lang w:eastAsia="zh-CN"/>
        </w:rPr>
        <w:t>/</w:t>
      </w:r>
      <w:r w:rsidRPr="00EF6740">
        <w:rPr>
          <w:rFonts w:cs="宋体"/>
          <w:lang w:eastAsia="zh-CN"/>
        </w:rPr>
        <w:t>或呼吸器净化和生物负荷减少系统的</w:t>
      </w:r>
      <w:r w:rsidR="00226666">
        <w:rPr>
          <w:rFonts w:cs="宋体"/>
          <w:lang w:eastAsia="zh-CN"/>
        </w:rPr>
        <w:t>紧急使用预授权（</w:t>
      </w:r>
      <w:r w:rsidR="00226666">
        <w:rPr>
          <w:rFonts w:cs="宋体"/>
          <w:lang w:eastAsia="zh-CN"/>
        </w:rPr>
        <w:t>pre-EUA</w:t>
      </w:r>
      <w:r w:rsidR="00226666">
        <w:rPr>
          <w:rFonts w:cs="宋体"/>
          <w:lang w:eastAsia="zh-CN"/>
        </w:rPr>
        <w:t>）</w:t>
      </w:r>
      <w:r w:rsidRPr="00EF6740">
        <w:rPr>
          <w:rFonts w:cs="宋体"/>
          <w:lang w:eastAsia="zh-CN"/>
        </w:rPr>
        <w:t>申请建议内容</w:t>
      </w:r>
      <w:bookmarkEnd w:id="13"/>
    </w:p>
    <w:p w14:paraId="26C43FFC" w14:textId="1B318716"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为帮助促进</w:t>
      </w:r>
      <w:r w:rsidR="00226666">
        <w:rPr>
          <w:rFonts w:cs="宋体"/>
          <w:sz w:val="24"/>
          <w:lang w:eastAsia="zh-CN"/>
        </w:rPr>
        <w:t>紧急使用预授权（</w:t>
      </w:r>
      <w:r w:rsidR="00226666">
        <w:rPr>
          <w:rFonts w:cs="宋体"/>
          <w:sz w:val="24"/>
          <w:lang w:eastAsia="zh-CN"/>
        </w:rPr>
        <w:t>pre-EUA</w:t>
      </w:r>
      <w:r w:rsidR="00226666">
        <w:rPr>
          <w:rFonts w:cs="宋体"/>
          <w:sz w:val="24"/>
          <w:lang w:eastAsia="zh-CN"/>
        </w:rPr>
        <w:t>）</w:t>
      </w:r>
      <w:r w:rsidRPr="00EF6740">
        <w:rPr>
          <w:rFonts w:cs="宋体"/>
          <w:sz w:val="24"/>
          <w:lang w:eastAsia="zh-CN"/>
        </w:rPr>
        <w:t>讨论，我们建议您尽可能多地向</w:t>
      </w:r>
      <w:r w:rsidRPr="00EF6740">
        <w:rPr>
          <w:rFonts w:cs="宋体"/>
          <w:sz w:val="24"/>
          <w:lang w:eastAsia="zh-CN"/>
        </w:rPr>
        <w:t>FDA</w:t>
      </w:r>
      <w:r w:rsidRPr="00EF6740">
        <w:rPr>
          <w:rFonts w:cs="宋体"/>
          <w:sz w:val="24"/>
          <w:lang w:eastAsia="zh-CN"/>
        </w:rPr>
        <w:t>提供以下信息：</w:t>
      </w:r>
    </w:p>
    <w:p w14:paraId="51D77585" w14:textId="77777777" w:rsidR="00AA0343" w:rsidRPr="00EF6740" w:rsidRDefault="00A2207B" w:rsidP="00FA64C0">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1)</w:t>
      </w:r>
      <w:r w:rsidRPr="00EF6740">
        <w:rPr>
          <w:rFonts w:cs="宋体"/>
          <w:sz w:val="24"/>
          <w:lang w:eastAsia="zh-CN"/>
        </w:rPr>
        <w:tab/>
      </w:r>
      <w:r w:rsidRPr="00EF6740">
        <w:rPr>
          <w:rFonts w:cs="宋体"/>
          <w:sz w:val="24"/>
          <w:lang w:eastAsia="zh-CN"/>
        </w:rPr>
        <w:t>净化或生物负荷减少系统的拟定用途（如上文第</w:t>
      </w:r>
      <w:r w:rsidRPr="00EF6740">
        <w:rPr>
          <w:rFonts w:cs="宋体"/>
          <w:sz w:val="24"/>
          <w:lang w:eastAsia="zh-CN"/>
        </w:rPr>
        <w:t>IV.B</w:t>
      </w:r>
      <w:r w:rsidRPr="00EF6740">
        <w:rPr>
          <w:rFonts w:cs="宋体"/>
          <w:sz w:val="24"/>
          <w:lang w:eastAsia="zh-CN"/>
        </w:rPr>
        <w:t>节所述）。</w:t>
      </w:r>
    </w:p>
    <w:p w14:paraId="51C45A63" w14:textId="77777777" w:rsidR="00AA0343" w:rsidRPr="00EF6740" w:rsidRDefault="00A2207B" w:rsidP="00FA64C0">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2)</w:t>
      </w:r>
      <w:r w:rsidRPr="00EF6740">
        <w:rPr>
          <w:rFonts w:cs="宋体"/>
          <w:sz w:val="24"/>
          <w:lang w:eastAsia="zh-CN"/>
        </w:rPr>
        <w:tab/>
      </w:r>
      <w:r w:rsidRPr="00EF6740">
        <w:rPr>
          <w:rFonts w:cs="宋体"/>
          <w:sz w:val="24"/>
          <w:lang w:eastAsia="zh-CN"/>
        </w:rPr>
        <w:t>技术描述（例如结构材料、腔体大小、每个周期的最大预期负荷等）。</w:t>
      </w:r>
    </w:p>
    <w:p w14:paraId="74CC7775" w14:textId="77777777" w:rsidR="00414FC2" w:rsidRPr="00EF6740" w:rsidRDefault="00414FC2" w:rsidP="00FA64C0">
      <w:pPr>
        <w:pStyle w:val="a6"/>
        <w:rPr>
          <w:lang w:eastAsia="zh-CN"/>
        </w:rPr>
      </w:pPr>
      <w:r w:rsidRPr="00EF6740">
        <w:rPr>
          <w:rFonts w:cs="宋体"/>
        </w:rPr>
        <w:t>______________________</w:t>
      </w:r>
    </w:p>
    <w:p w14:paraId="630FA821" w14:textId="77777777" w:rsidR="008D2A5F" w:rsidRPr="00EF6740" w:rsidRDefault="00EF6740" w:rsidP="00FA64C0">
      <w:pPr>
        <w:pStyle w:val="a6"/>
      </w:pPr>
      <w:r>
        <w:rPr>
          <w:vertAlign w:val="superscript"/>
        </w:rPr>
        <w:t>16</w:t>
      </w:r>
      <w:r>
        <w:rPr>
          <w:rFonts w:hint="eastAsia"/>
          <w:vertAlign w:val="superscript"/>
          <w:lang w:eastAsia="zh-CN"/>
        </w:rPr>
        <w:tab/>
      </w:r>
      <w:r w:rsidR="00DC3B3B" w:rsidRPr="00EF6740">
        <w:rPr>
          <w:color w:val="0000FF"/>
          <w:u w:val="single" w:color="0000FF"/>
        </w:rPr>
        <w:t>https://www.cdc.gov/coronavirus/2019-ncov/hcp/respirators-strategy/index.html</w:t>
      </w:r>
    </w:p>
    <w:p w14:paraId="6AB1F817" w14:textId="77777777" w:rsidR="008D2A5F" w:rsidRPr="00EF6740" w:rsidRDefault="00DD453A" w:rsidP="00D33833">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br w:type="page"/>
        <w:t>3)</w:t>
      </w:r>
      <w:r w:rsidRPr="00EF6740">
        <w:rPr>
          <w:rFonts w:cs="宋体"/>
          <w:sz w:val="24"/>
          <w:lang w:eastAsia="zh-CN"/>
        </w:rPr>
        <w:tab/>
      </w:r>
      <w:r w:rsidRPr="00EF6740">
        <w:rPr>
          <w:rFonts w:cs="宋体"/>
          <w:sz w:val="24"/>
          <w:lang w:eastAsia="zh-CN"/>
        </w:rPr>
        <w:t>净化或生物负荷减少控制过程描述，包括：</w:t>
      </w:r>
    </w:p>
    <w:p w14:paraId="48877F18" w14:textId="77777777" w:rsidR="008D2A5F" w:rsidRPr="00EF6740" w:rsidRDefault="00A2207B" w:rsidP="00EF6740">
      <w:pPr>
        <w:snapToGrid w:val="0"/>
        <w:spacing w:beforeLines="15" w:before="36" w:line="276" w:lineRule="auto"/>
        <w:ind w:leftChars="400" w:left="1320" w:hangingChars="200" w:hanging="480"/>
        <w:rPr>
          <w:rFonts w:cs="Times New Roman"/>
          <w:sz w:val="24"/>
          <w:szCs w:val="24"/>
          <w:lang w:eastAsia="zh-CN"/>
        </w:rPr>
      </w:pPr>
      <w:r w:rsidRPr="00EF6740">
        <w:rPr>
          <w:rFonts w:cs="宋体"/>
          <w:sz w:val="24"/>
          <w:lang w:eastAsia="zh-CN"/>
        </w:rPr>
        <w:t>a.</w:t>
      </w:r>
      <w:r w:rsidRPr="00EF6740">
        <w:rPr>
          <w:rFonts w:cs="宋体"/>
          <w:sz w:val="24"/>
          <w:lang w:eastAsia="zh-CN"/>
        </w:rPr>
        <w:tab/>
      </w:r>
      <w:r w:rsidRPr="00EF6740">
        <w:rPr>
          <w:rFonts w:cs="宋体"/>
          <w:sz w:val="24"/>
          <w:lang w:eastAsia="zh-CN"/>
        </w:rPr>
        <w:t>适当净化或生物负荷减少所需的关键周期参数（例如浓度、时间、热度、相对湿度）。</w:t>
      </w:r>
    </w:p>
    <w:p w14:paraId="11239569" w14:textId="538F91D3" w:rsidR="008D2A5F" w:rsidRPr="00EF6740" w:rsidRDefault="00A2207B" w:rsidP="00EF6740">
      <w:pPr>
        <w:snapToGrid w:val="0"/>
        <w:spacing w:beforeLines="15" w:before="36" w:line="276" w:lineRule="auto"/>
        <w:ind w:leftChars="400" w:left="1320" w:hangingChars="200" w:hanging="480"/>
        <w:rPr>
          <w:rFonts w:cs="Times New Roman"/>
          <w:sz w:val="24"/>
          <w:szCs w:val="24"/>
          <w:lang w:eastAsia="zh-CN"/>
        </w:rPr>
      </w:pPr>
      <w:r w:rsidRPr="00EF6740">
        <w:rPr>
          <w:rFonts w:cs="宋体"/>
          <w:sz w:val="24"/>
          <w:lang w:eastAsia="zh-CN"/>
        </w:rPr>
        <w:t>b.</w:t>
      </w:r>
      <w:r w:rsidRPr="00EF6740">
        <w:rPr>
          <w:rFonts w:cs="宋体"/>
          <w:sz w:val="24"/>
          <w:lang w:eastAsia="zh-CN"/>
        </w:rPr>
        <w:tab/>
      </w:r>
      <w:r w:rsidRPr="00EF6740">
        <w:rPr>
          <w:rFonts w:cs="宋体"/>
          <w:sz w:val="24"/>
          <w:lang w:eastAsia="zh-CN"/>
        </w:rPr>
        <w:t>用于证明周期得到适当执行并继续按预期执行的过程监测器（如：化学指示物（</w:t>
      </w:r>
      <w:r w:rsidRPr="00EF6740">
        <w:rPr>
          <w:rFonts w:cs="宋体"/>
          <w:sz w:val="24"/>
          <w:lang w:eastAsia="zh-CN"/>
        </w:rPr>
        <w:t>CI</w:t>
      </w:r>
      <w:r w:rsidRPr="00EF6740">
        <w:rPr>
          <w:rFonts w:cs="宋体"/>
          <w:sz w:val="24"/>
          <w:lang w:eastAsia="zh-CN"/>
        </w:rPr>
        <w:t>）、生物指示物（</w:t>
      </w:r>
      <w:r w:rsidRPr="00EF6740">
        <w:rPr>
          <w:rFonts w:cs="宋体"/>
          <w:sz w:val="24"/>
          <w:lang w:eastAsia="zh-CN"/>
        </w:rPr>
        <w:t>BI</w:t>
      </w:r>
      <w:r w:rsidRPr="00EF6740">
        <w:rPr>
          <w:rFonts w:cs="宋体"/>
          <w:sz w:val="24"/>
          <w:lang w:eastAsia="zh-CN"/>
        </w:rPr>
        <w:t>）、温度探头、相对湿度监测器）的信息</w:t>
      </w:r>
      <w:r w:rsidR="00E25AFF">
        <w:rPr>
          <w:rFonts w:cs="宋体"/>
          <w:sz w:val="24"/>
          <w:lang w:eastAsia="zh-CN"/>
        </w:rPr>
        <w:t>。</w:t>
      </w:r>
      <w:r w:rsidRPr="00EF6740">
        <w:rPr>
          <w:rFonts w:cs="宋体"/>
          <w:sz w:val="24"/>
          <w:lang w:eastAsia="zh-CN"/>
        </w:rPr>
        <w:t>应将过程监测器均匀地放置在整个负荷中，以证明已在腔体的所有区域实现关键过程参数。如果</w:t>
      </w:r>
      <w:r w:rsidRPr="00EF6740">
        <w:rPr>
          <w:rFonts w:cs="宋体"/>
          <w:sz w:val="24"/>
          <w:lang w:eastAsia="zh-CN"/>
        </w:rPr>
        <w:t>CI</w:t>
      </w:r>
      <w:r w:rsidRPr="00EF6740">
        <w:rPr>
          <w:rFonts w:cs="宋体"/>
          <w:sz w:val="24"/>
          <w:lang w:eastAsia="zh-CN"/>
        </w:rPr>
        <w:t>和</w:t>
      </w:r>
      <w:r w:rsidRPr="00EF6740">
        <w:rPr>
          <w:rFonts w:cs="宋体"/>
          <w:sz w:val="24"/>
          <w:lang w:eastAsia="zh-CN"/>
        </w:rPr>
        <w:t>/</w:t>
      </w:r>
      <w:r w:rsidRPr="00EF6740">
        <w:rPr>
          <w:rFonts w:cs="宋体"/>
          <w:sz w:val="24"/>
          <w:lang w:eastAsia="zh-CN"/>
        </w:rPr>
        <w:t>或</w:t>
      </w:r>
      <w:r w:rsidRPr="00EF6740">
        <w:rPr>
          <w:rFonts w:cs="宋体"/>
          <w:sz w:val="24"/>
          <w:lang w:eastAsia="zh-CN"/>
        </w:rPr>
        <w:t>BI</w:t>
      </w:r>
      <w:r w:rsidRPr="00EF6740">
        <w:rPr>
          <w:rFonts w:cs="宋体"/>
          <w:sz w:val="24"/>
          <w:lang w:eastAsia="zh-CN"/>
        </w:rPr>
        <w:t>适用于该过程，则</w:t>
      </w:r>
      <w:r w:rsidRPr="00EF6740">
        <w:rPr>
          <w:rFonts w:cs="宋体"/>
          <w:sz w:val="24"/>
          <w:lang w:eastAsia="zh-CN"/>
        </w:rPr>
        <w:t>CI</w:t>
      </w:r>
      <w:r w:rsidRPr="00EF6740">
        <w:rPr>
          <w:rFonts w:cs="宋体"/>
          <w:sz w:val="24"/>
          <w:lang w:eastAsia="zh-CN"/>
        </w:rPr>
        <w:t>和</w:t>
      </w:r>
      <w:r w:rsidRPr="00EF6740">
        <w:rPr>
          <w:rFonts w:cs="宋体"/>
          <w:sz w:val="24"/>
          <w:lang w:eastAsia="zh-CN"/>
        </w:rPr>
        <w:t>/</w:t>
      </w:r>
      <w:r w:rsidRPr="00EF6740">
        <w:rPr>
          <w:rFonts w:cs="宋体"/>
          <w:sz w:val="24"/>
          <w:lang w:eastAsia="zh-CN"/>
        </w:rPr>
        <w:t>或</w:t>
      </w:r>
      <w:r w:rsidRPr="00EF6740">
        <w:rPr>
          <w:rFonts w:cs="宋体"/>
          <w:sz w:val="24"/>
          <w:lang w:eastAsia="zh-CN"/>
        </w:rPr>
        <w:t>BI</w:t>
      </w:r>
      <w:r w:rsidRPr="00EF6740">
        <w:rPr>
          <w:rFonts w:cs="宋体"/>
          <w:sz w:val="24"/>
          <w:lang w:eastAsia="zh-CN"/>
        </w:rPr>
        <w:t>应提供对该周期的最坏情况挑战。</w:t>
      </w:r>
    </w:p>
    <w:p w14:paraId="1D27A0E2" w14:textId="77777777" w:rsidR="008D2A5F" w:rsidRPr="00EF6740" w:rsidRDefault="00A2207B" w:rsidP="00EF6740">
      <w:pPr>
        <w:snapToGrid w:val="0"/>
        <w:spacing w:beforeLines="15" w:before="36" w:line="276" w:lineRule="auto"/>
        <w:ind w:leftChars="400" w:left="1320" w:hangingChars="200" w:hanging="480"/>
        <w:rPr>
          <w:rFonts w:cs="Times New Roman"/>
          <w:sz w:val="24"/>
          <w:szCs w:val="24"/>
          <w:lang w:eastAsia="zh-CN"/>
        </w:rPr>
      </w:pPr>
      <w:r w:rsidRPr="00EF6740">
        <w:rPr>
          <w:rFonts w:cs="宋体"/>
          <w:sz w:val="24"/>
          <w:lang w:eastAsia="zh-CN"/>
        </w:rPr>
        <w:t>c.</w:t>
      </w:r>
      <w:r w:rsidRPr="00EF6740">
        <w:rPr>
          <w:rFonts w:cs="宋体"/>
          <w:sz w:val="24"/>
          <w:lang w:eastAsia="zh-CN"/>
        </w:rPr>
        <w:tab/>
      </w:r>
      <w:r w:rsidRPr="00EF6740">
        <w:rPr>
          <w:rFonts w:cs="宋体"/>
          <w:sz w:val="24"/>
          <w:lang w:eastAsia="zh-CN"/>
        </w:rPr>
        <w:t>支持该过程得到控制并能可靠地实现和保持关键过程参数的证据。</w:t>
      </w:r>
    </w:p>
    <w:p w14:paraId="1453B95F" w14:textId="77777777" w:rsidR="00AA0343" w:rsidRPr="00EF6740" w:rsidRDefault="00A2207B" w:rsidP="00EF6740">
      <w:pPr>
        <w:snapToGrid w:val="0"/>
        <w:spacing w:beforeLines="15" w:before="36" w:line="276" w:lineRule="auto"/>
        <w:ind w:leftChars="400" w:left="1320" w:hangingChars="200" w:hanging="480"/>
        <w:rPr>
          <w:rFonts w:cs="Times New Roman"/>
          <w:sz w:val="24"/>
          <w:szCs w:val="24"/>
          <w:lang w:eastAsia="zh-CN"/>
        </w:rPr>
      </w:pPr>
      <w:r w:rsidRPr="00EF6740">
        <w:rPr>
          <w:rFonts w:cs="宋体"/>
          <w:sz w:val="24"/>
          <w:lang w:eastAsia="zh-CN"/>
        </w:rPr>
        <w:t>d.</w:t>
      </w:r>
      <w:r w:rsidRPr="00EF6740">
        <w:rPr>
          <w:rFonts w:cs="宋体"/>
          <w:sz w:val="24"/>
          <w:lang w:eastAsia="zh-CN"/>
        </w:rPr>
        <w:tab/>
      </w:r>
      <w:r w:rsidRPr="00EF6740">
        <w:rPr>
          <w:rFonts w:cs="宋体"/>
          <w:sz w:val="24"/>
          <w:lang w:eastAsia="zh-CN"/>
        </w:rPr>
        <w:t>对于需要直接观察器械表面的基于能量的方法，证明采用过程控制以防止阴影并允许直接观察所有器械表面的证据。</w:t>
      </w:r>
    </w:p>
    <w:p w14:paraId="6AFB3EFC" w14:textId="77777777" w:rsidR="008D2A5F" w:rsidRPr="00EF6740" w:rsidRDefault="00A2207B" w:rsidP="00005D96">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4)</w:t>
      </w:r>
      <w:r w:rsidRPr="00EF6740">
        <w:rPr>
          <w:rFonts w:cs="宋体"/>
          <w:sz w:val="24"/>
          <w:lang w:eastAsia="zh-CN"/>
        </w:rPr>
        <w:tab/>
      </w:r>
      <w:r w:rsidRPr="00EF6740">
        <w:rPr>
          <w:rFonts w:cs="宋体"/>
          <w:sz w:val="24"/>
          <w:lang w:eastAsia="zh-CN"/>
        </w:rPr>
        <w:t>净化或生物负荷减少确认，包括：</w:t>
      </w:r>
    </w:p>
    <w:p w14:paraId="43AC42B5" w14:textId="77777777" w:rsidR="008D2A5F" w:rsidRPr="00EF6740" w:rsidRDefault="00A2207B" w:rsidP="00EF6740">
      <w:pPr>
        <w:snapToGrid w:val="0"/>
        <w:spacing w:beforeLines="15" w:before="36" w:line="276" w:lineRule="auto"/>
        <w:ind w:leftChars="400" w:left="1320" w:hangingChars="200" w:hanging="480"/>
        <w:rPr>
          <w:rFonts w:cs="Times New Roman"/>
          <w:sz w:val="24"/>
          <w:szCs w:val="24"/>
          <w:lang w:eastAsia="zh-CN"/>
        </w:rPr>
      </w:pPr>
      <w:proofErr w:type="gramStart"/>
      <w:r w:rsidRPr="00EF6740">
        <w:rPr>
          <w:rFonts w:cs="宋体"/>
          <w:sz w:val="24"/>
          <w:lang w:eastAsia="zh-CN"/>
        </w:rPr>
        <w:t>a</w:t>
      </w:r>
      <w:proofErr w:type="gramEnd"/>
      <w:r w:rsidRPr="00EF6740">
        <w:rPr>
          <w:rFonts w:cs="宋体"/>
          <w:sz w:val="24"/>
          <w:lang w:eastAsia="zh-CN"/>
        </w:rPr>
        <w:t>.</w:t>
      </w:r>
      <w:r w:rsidRPr="00EF6740">
        <w:rPr>
          <w:rFonts w:cs="宋体"/>
          <w:sz w:val="24"/>
          <w:lang w:eastAsia="zh-CN"/>
        </w:rPr>
        <w:tab/>
      </w:r>
      <w:r w:rsidRPr="00EF6740">
        <w:rPr>
          <w:rFonts w:cs="宋体"/>
          <w:sz w:val="24"/>
          <w:lang w:eastAsia="zh-CN"/>
        </w:rPr>
        <w:t>证明有稳健能力以对兼容性医用外科口罩和</w:t>
      </w:r>
      <w:r w:rsidRPr="00EF6740">
        <w:rPr>
          <w:rFonts w:cs="宋体"/>
          <w:sz w:val="24"/>
          <w:lang w:eastAsia="zh-CN"/>
        </w:rPr>
        <w:t>/</w:t>
      </w:r>
      <w:r w:rsidRPr="00EF6740">
        <w:rPr>
          <w:rFonts w:cs="宋体"/>
          <w:sz w:val="24"/>
          <w:lang w:eastAsia="zh-CN"/>
        </w:rPr>
        <w:t>或呼吸器进行可靠净化或减少生物负荷的证据。</w:t>
      </w:r>
      <w:r w:rsidRPr="00EF6740">
        <w:rPr>
          <w:rFonts w:cs="宋体"/>
          <w:sz w:val="24"/>
          <w:lang w:eastAsia="zh-CN"/>
        </w:rPr>
        <w:t>FDA</w:t>
      </w:r>
      <w:r w:rsidRPr="00EF6740">
        <w:rPr>
          <w:rFonts w:cs="宋体"/>
          <w:sz w:val="24"/>
          <w:lang w:eastAsia="zh-CN"/>
        </w:rPr>
        <w:t>建议该证据应证明如本</w:t>
      </w:r>
      <w:proofErr w:type="gramStart"/>
      <w:r w:rsidRPr="00EF6740">
        <w:rPr>
          <w:rFonts w:cs="宋体"/>
          <w:sz w:val="24"/>
          <w:lang w:eastAsia="zh-CN"/>
        </w:rPr>
        <w:t>指南第</w:t>
      </w:r>
      <w:proofErr w:type="gramEnd"/>
      <w:r w:rsidRPr="00EF6740">
        <w:rPr>
          <w:rFonts w:cs="宋体"/>
          <w:sz w:val="24"/>
          <w:lang w:eastAsia="zh-CN"/>
        </w:rPr>
        <w:t>IV.B</w:t>
      </w:r>
      <w:r w:rsidRPr="00EF6740">
        <w:rPr>
          <w:rFonts w:cs="宋体"/>
          <w:sz w:val="24"/>
          <w:lang w:eastAsia="zh-CN"/>
        </w:rPr>
        <w:t>节所述的适当确认水平。</w:t>
      </w:r>
    </w:p>
    <w:p w14:paraId="4287E8A7" w14:textId="4D8BB22B" w:rsidR="008D2A5F" w:rsidRPr="00EF6740" w:rsidRDefault="00A2207B" w:rsidP="00EF6740">
      <w:pPr>
        <w:snapToGrid w:val="0"/>
        <w:spacing w:beforeLines="15" w:before="36" w:line="276" w:lineRule="auto"/>
        <w:ind w:leftChars="400" w:left="1320" w:hangingChars="200" w:hanging="480"/>
        <w:rPr>
          <w:rFonts w:cs="Times New Roman"/>
          <w:sz w:val="24"/>
          <w:szCs w:val="24"/>
          <w:lang w:eastAsia="zh-CN"/>
        </w:rPr>
      </w:pPr>
      <w:r w:rsidRPr="00EF6740">
        <w:rPr>
          <w:rFonts w:cs="宋体"/>
          <w:sz w:val="24"/>
          <w:lang w:eastAsia="zh-CN"/>
        </w:rPr>
        <w:t>b.</w:t>
      </w:r>
      <w:r w:rsidRPr="00EF6740">
        <w:rPr>
          <w:rFonts w:cs="宋体"/>
          <w:sz w:val="24"/>
          <w:lang w:eastAsia="zh-CN"/>
        </w:rPr>
        <w:tab/>
      </w:r>
      <w:r w:rsidRPr="00EF6740">
        <w:rPr>
          <w:rFonts w:cs="宋体"/>
          <w:sz w:val="24"/>
          <w:lang w:eastAsia="zh-CN"/>
        </w:rPr>
        <w:t>证明污物（如血液、粘液、皮脂、唾液）被清除或不干扰净化或生物负荷减少过程的证据。该信息至关重要，因为其可能限制受某些污物污染的医用外科口罩或呼吸器执行特定过程的能力</w:t>
      </w:r>
      <w:r w:rsidR="00E25AFF">
        <w:rPr>
          <w:rFonts w:cs="宋体"/>
          <w:sz w:val="24"/>
          <w:lang w:eastAsia="zh-CN"/>
        </w:rPr>
        <w:t>。</w:t>
      </w:r>
      <w:r w:rsidRPr="00EF6740">
        <w:rPr>
          <w:rFonts w:cs="宋体"/>
          <w:sz w:val="24"/>
          <w:lang w:eastAsia="zh-CN"/>
        </w:rPr>
        <w:t>例如，血液会迅速降解过氧化氢。因此，不应使用过氧化氢</w:t>
      </w:r>
      <w:proofErr w:type="gramStart"/>
      <w:r w:rsidRPr="00EF6740">
        <w:rPr>
          <w:rFonts w:cs="宋体"/>
          <w:sz w:val="24"/>
          <w:lang w:eastAsia="zh-CN"/>
        </w:rPr>
        <w:t>净化受</w:t>
      </w:r>
      <w:proofErr w:type="gramEnd"/>
      <w:r w:rsidRPr="00EF6740">
        <w:rPr>
          <w:rFonts w:cs="宋体"/>
          <w:sz w:val="24"/>
          <w:lang w:eastAsia="zh-CN"/>
        </w:rPr>
        <w:t>血液污染的医用外科口罩或呼吸器。</w:t>
      </w:r>
    </w:p>
    <w:p w14:paraId="72F532C5" w14:textId="77777777" w:rsidR="00AA0343" w:rsidRPr="00EF6740" w:rsidRDefault="00A2207B" w:rsidP="00EF6740">
      <w:pPr>
        <w:snapToGrid w:val="0"/>
        <w:spacing w:beforeLines="15" w:before="36" w:line="276" w:lineRule="auto"/>
        <w:ind w:leftChars="400" w:left="1320" w:hangingChars="200" w:hanging="480"/>
        <w:rPr>
          <w:rFonts w:cs="Times New Roman"/>
          <w:sz w:val="24"/>
          <w:szCs w:val="24"/>
          <w:lang w:eastAsia="zh-CN"/>
        </w:rPr>
      </w:pPr>
      <w:r w:rsidRPr="00EF6740">
        <w:rPr>
          <w:rFonts w:cs="宋体"/>
          <w:sz w:val="24"/>
          <w:lang w:eastAsia="zh-CN"/>
        </w:rPr>
        <w:t>c.</w:t>
      </w:r>
      <w:r w:rsidRPr="00EF6740">
        <w:rPr>
          <w:rFonts w:cs="宋体"/>
          <w:sz w:val="24"/>
          <w:lang w:eastAsia="zh-CN"/>
        </w:rPr>
        <w:tab/>
      </w:r>
      <w:r w:rsidRPr="00EF6740">
        <w:rPr>
          <w:rFonts w:cs="宋体"/>
          <w:sz w:val="24"/>
          <w:lang w:eastAsia="zh-CN"/>
        </w:rPr>
        <w:t>过程放大的方案和验收标准（如适用）。</w:t>
      </w:r>
    </w:p>
    <w:p w14:paraId="43A9A32E" w14:textId="77777777" w:rsidR="008D2A5F" w:rsidRPr="00EF6740" w:rsidRDefault="00A2207B" w:rsidP="003C0A79">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5)</w:t>
      </w:r>
      <w:r w:rsidRPr="00EF6740">
        <w:rPr>
          <w:rFonts w:cs="宋体"/>
          <w:sz w:val="24"/>
          <w:lang w:eastAsia="zh-CN"/>
        </w:rPr>
        <w:tab/>
      </w:r>
      <w:r w:rsidRPr="00EF6740">
        <w:rPr>
          <w:rFonts w:cs="宋体"/>
          <w:sz w:val="24"/>
          <w:lang w:eastAsia="zh-CN"/>
        </w:rPr>
        <w:t>材料兼容性，包括：</w:t>
      </w:r>
    </w:p>
    <w:p w14:paraId="5DE6000A" w14:textId="77777777" w:rsidR="008D2A5F" w:rsidRPr="00EF6740" w:rsidRDefault="00A2207B" w:rsidP="00EF6740">
      <w:pPr>
        <w:snapToGrid w:val="0"/>
        <w:spacing w:beforeLines="15" w:before="36" w:line="276" w:lineRule="auto"/>
        <w:ind w:leftChars="429" w:left="1381" w:hangingChars="200" w:hanging="480"/>
        <w:rPr>
          <w:rFonts w:cs="Times New Roman"/>
          <w:sz w:val="24"/>
          <w:szCs w:val="24"/>
          <w:lang w:eastAsia="zh-CN"/>
        </w:rPr>
      </w:pPr>
      <w:r w:rsidRPr="00EF6740">
        <w:rPr>
          <w:rFonts w:cs="宋体"/>
          <w:sz w:val="24"/>
          <w:lang w:eastAsia="zh-CN"/>
        </w:rPr>
        <w:t>a.</w:t>
      </w:r>
      <w:r w:rsidRPr="00EF6740">
        <w:rPr>
          <w:rFonts w:cs="宋体"/>
          <w:sz w:val="24"/>
          <w:lang w:eastAsia="zh-CN"/>
        </w:rPr>
        <w:tab/>
      </w:r>
      <w:r w:rsidRPr="00EF6740">
        <w:rPr>
          <w:rFonts w:cs="宋体"/>
          <w:sz w:val="24"/>
          <w:lang w:eastAsia="zh-CN"/>
        </w:rPr>
        <w:t>描述与拟定净化或生物负荷减少系统兼容的过滤器和带子（弹性带）的使用材料，以及支持其兼容性的证据。</w:t>
      </w:r>
    </w:p>
    <w:p w14:paraId="5B9C61CA" w14:textId="77777777" w:rsidR="00AA0343" w:rsidRPr="00EF6740" w:rsidRDefault="00A2207B" w:rsidP="00EF6740">
      <w:pPr>
        <w:snapToGrid w:val="0"/>
        <w:spacing w:beforeLines="15" w:before="36" w:line="276" w:lineRule="auto"/>
        <w:ind w:leftChars="429" w:left="1381" w:hangingChars="200" w:hanging="480"/>
        <w:rPr>
          <w:rFonts w:cs="Times New Roman"/>
          <w:sz w:val="24"/>
          <w:szCs w:val="24"/>
          <w:lang w:eastAsia="zh-CN"/>
        </w:rPr>
      </w:pPr>
      <w:r w:rsidRPr="00EF6740">
        <w:rPr>
          <w:rFonts w:cs="宋体"/>
          <w:sz w:val="24"/>
          <w:lang w:eastAsia="zh-CN"/>
        </w:rPr>
        <w:t>b.</w:t>
      </w:r>
      <w:r w:rsidRPr="00EF6740">
        <w:rPr>
          <w:rFonts w:cs="宋体"/>
          <w:sz w:val="24"/>
          <w:lang w:eastAsia="zh-CN"/>
        </w:rPr>
        <w:tab/>
      </w:r>
      <w:r w:rsidRPr="00EF6740">
        <w:rPr>
          <w:rFonts w:cs="宋体"/>
          <w:sz w:val="24"/>
          <w:lang w:eastAsia="zh-CN"/>
        </w:rPr>
        <w:t>确定任何已知与您的净化或生物负荷减少方法不兼容的医用外科口罩和呼吸器材料。例如，基于纤维素的材料与过氧化氢不相容，因为过氧化氢会降解纤维素。</w:t>
      </w:r>
    </w:p>
    <w:p w14:paraId="19605A47" w14:textId="225B5608" w:rsidR="00AA0343" w:rsidRPr="00EF6740" w:rsidRDefault="00A2207B" w:rsidP="003C0A79">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6)</w:t>
      </w:r>
      <w:r w:rsidRPr="00EF6740">
        <w:rPr>
          <w:rFonts w:cs="宋体"/>
          <w:sz w:val="24"/>
          <w:lang w:eastAsia="zh-CN"/>
        </w:rPr>
        <w:tab/>
      </w:r>
      <w:r w:rsidRPr="00EF6740">
        <w:rPr>
          <w:rFonts w:cs="宋体"/>
          <w:sz w:val="24"/>
          <w:lang w:eastAsia="zh-CN"/>
        </w:rPr>
        <w:t>证明残留在已净化的医用外科口罩或呼吸器上的任何过程残留物（例如，净化后的药剂残留物）对用户造成的健康危害或有害影响不显著的证据</w:t>
      </w:r>
      <w:r w:rsidR="00E25AFF">
        <w:rPr>
          <w:rFonts w:cs="宋体"/>
          <w:sz w:val="24"/>
          <w:lang w:eastAsia="zh-CN"/>
        </w:rPr>
        <w:t>。</w:t>
      </w:r>
      <w:r w:rsidRPr="00EF6740">
        <w:rPr>
          <w:rFonts w:cs="宋体"/>
          <w:sz w:val="24"/>
          <w:lang w:eastAsia="zh-CN"/>
        </w:rPr>
        <w:t>该证据可能包括净化所用制剂的相关毒理学信息。例如，对已净化和通气的呼吸器进行详尽的提取等测试，以确认其低于适用国际标准规定的限值，或从根据美国职业安全与健康管理局（</w:t>
      </w:r>
      <w:r w:rsidRPr="00EF6740">
        <w:rPr>
          <w:rFonts w:cs="宋体"/>
          <w:sz w:val="24"/>
          <w:lang w:eastAsia="zh-CN"/>
        </w:rPr>
        <w:t>OSHA</w:t>
      </w:r>
      <w:r w:rsidRPr="00EF6740">
        <w:rPr>
          <w:rFonts w:cs="宋体"/>
          <w:sz w:val="24"/>
          <w:lang w:eastAsia="zh-CN"/>
        </w:rPr>
        <w:t>）的危险通报标准（</w:t>
      </w:r>
      <w:r w:rsidRPr="00EF6740">
        <w:rPr>
          <w:rFonts w:cs="宋体"/>
          <w:sz w:val="24"/>
          <w:lang w:eastAsia="zh-CN"/>
        </w:rPr>
        <w:t>21 CFR 1910.1200</w:t>
      </w:r>
      <w:r w:rsidRPr="00EF6740">
        <w:rPr>
          <w:rFonts w:cs="宋体"/>
          <w:sz w:val="24"/>
          <w:lang w:eastAsia="zh-CN"/>
        </w:rPr>
        <w:t>）以及</w:t>
      </w:r>
      <w:r w:rsidRPr="00EF6740">
        <w:rPr>
          <w:rFonts w:cs="宋体"/>
          <w:sz w:val="24"/>
          <w:lang w:eastAsia="zh-CN"/>
        </w:rPr>
        <w:t>OSHA</w:t>
      </w:r>
      <w:r w:rsidRPr="00EF6740">
        <w:rPr>
          <w:rFonts w:cs="宋体"/>
          <w:sz w:val="24"/>
          <w:lang w:eastAsia="zh-CN"/>
        </w:rPr>
        <w:t>允许的暴露限值或行动水平或美国国家职业安全卫生研究所（</w:t>
      </w:r>
      <w:r w:rsidRPr="00EF6740">
        <w:rPr>
          <w:rFonts w:cs="宋体"/>
          <w:sz w:val="24"/>
          <w:lang w:eastAsia="zh-CN"/>
        </w:rPr>
        <w:t>NIOSH</w:t>
      </w:r>
      <w:r w:rsidRPr="00EF6740">
        <w:rPr>
          <w:rFonts w:cs="宋体"/>
          <w:sz w:val="24"/>
          <w:lang w:eastAsia="zh-CN"/>
        </w:rPr>
        <w:t>）建议的暴露限值编制的安全数据表中获得健康危害信息。</w:t>
      </w:r>
    </w:p>
    <w:p w14:paraId="20740BBE" w14:textId="77777777" w:rsidR="003C0A79" w:rsidRPr="00EF6740" w:rsidRDefault="003C0A79">
      <w:pPr>
        <w:rPr>
          <w:rFonts w:cs="Times New Roman"/>
          <w:sz w:val="24"/>
          <w:szCs w:val="24"/>
          <w:lang w:eastAsia="zh-CN"/>
        </w:rPr>
      </w:pPr>
      <w:r w:rsidRPr="00EF6740">
        <w:rPr>
          <w:rFonts w:cs="宋体"/>
          <w:sz w:val="24"/>
          <w:lang w:eastAsia="zh-CN"/>
        </w:rPr>
        <w:br w:type="page"/>
      </w:r>
    </w:p>
    <w:p w14:paraId="1EF34979" w14:textId="77777777" w:rsidR="008D2A5F" w:rsidRPr="00EF6740" w:rsidRDefault="00A2207B" w:rsidP="003C0A79">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7)</w:t>
      </w:r>
      <w:r w:rsidRPr="00EF6740">
        <w:rPr>
          <w:rFonts w:cs="宋体"/>
          <w:sz w:val="24"/>
          <w:lang w:eastAsia="zh-CN"/>
        </w:rPr>
        <w:tab/>
      </w:r>
      <w:r w:rsidRPr="00EF6740">
        <w:rPr>
          <w:rFonts w:cs="宋体"/>
          <w:sz w:val="24"/>
          <w:lang w:eastAsia="zh-CN"/>
        </w:rPr>
        <w:t>医用外科口罩或呼吸器的兼容性</w:t>
      </w:r>
    </w:p>
    <w:p w14:paraId="76566B70" w14:textId="6FBB33DA" w:rsidR="008D2A5F" w:rsidRPr="00EF6740" w:rsidRDefault="00DC3B3B" w:rsidP="003C0A79">
      <w:pPr>
        <w:spacing w:beforeLines="50" w:before="120" w:line="300" w:lineRule="auto"/>
        <w:ind w:leftChars="429" w:left="901"/>
        <w:rPr>
          <w:rFonts w:cs="Times New Roman"/>
          <w:sz w:val="24"/>
          <w:szCs w:val="24"/>
          <w:lang w:eastAsia="zh-CN"/>
        </w:rPr>
      </w:pPr>
      <w:r w:rsidRPr="00EF6740">
        <w:rPr>
          <w:rFonts w:cs="宋体"/>
          <w:sz w:val="24"/>
          <w:lang w:eastAsia="zh-CN"/>
        </w:rPr>
        <w:t>医用外科口罩和呼吸器不仅可能由不同材料组成，而且可能由不同设计构成</w:t>
      </w:r>
      <w:r w:rsidR="00E25AFF">
        <w:rPr>
          <w:rFonts w:cs="宋体"/>
          <w:sz w:val="24"/>
          <w:lang w:eastAsia="zh-CN"/>
        </w:rPr>
        <w:t>。</w:t>
      </w:r>
      <w:r w:rsidRPr="00EF6740">
        <w:rPr>
          <w:rFonts w:cs="宋体"/>
          <w:sz w:val="24"/>
          <w:lang w:eastAsia="zh-CN"/>
        </w:rPr>
        <w:t>因此，对一个品牌</w:t>
      </w:r>
      <w:r w:rsidRPr="00EF6740">
        <w:rPr>
          <w:rFonts w:cs="宋体"/>
          <w:sz w:val="24"/>
          <w:lang w:eastAsia="zh-CN"/>
        </w:rPr>
        <w:t>/</w:t>
      </w:r>
      <w:r w:rsidRPr="00EF6740">
        <w:rPr>
          <w:rFonts w:cs="宋体"/>
          <w:sz w:val="24"/>
          <w:lang w:eastAsia="zh-CN"/>
        </w:rPr>
        <w:t>型号有效的净化或生物负荷减少系统不一定对其他品牌</w:t>
      </w:r>
      <w:r w:rsidRPr="00EF6740">
        <w:rPr>
          <w:rFonts w:cs="宋体"/>
          <w:sz w:val="24"/>
          <w:lang w:eastAsia="zh-CN"/>
        </w:rPr>
        <w:t>/</w:t>
      </w:r>
      <w:r w:rsidRPr="00EF6740">
        <w:rPr>
          <w:rFonts w:cs="宋体"/>
          <w:sz w:val="24"/>
          <w:lang w:eastAsia="zh-CN"/>
        </w:rPr>
        <w:t>型号有效。</w:t>
      </w:r>
      <w:r w:rsidR="00D61D39">
        <w:rPr>
          <w:rFonts w:cs="宋体"/>
          <w:sz w:val="24"/>
          <w:lang w:eastAsia="zh-CN"/>
        </w:rPr>
        <w:t>申办方</w:t>
      </w:r>
      <w:r w:rsidRPr="00EF6740">
        <w:rPr>
          <w:rFonts w:cs="宋体"/>
          <w:sz w:val="24"/>
          <w:lang w:eastAsia="zh-CN"/>
        </w:rPr>
        <w:t>如需寻求</w:t>
      </w:r>
      <w:r w:rsidRPr="00EF6740">
        <w:rPr>
          <w:rFonts w:cs="宋体"/>
          <w:sz w:val="24"/>
          <w:lang w:eastAsia="zh-CN"/>
        </w:rPr>
        <w:t>EUA</w:t>
      </w:r>
      <w:r w:rsidRPr="00EF6740">
        <w:rPr>
          <w:rFonts w:cs="宋体"/>
          <w:sz w:val="24"/>
          <w:lang w:eastAsia="zh-CN"/>
        </w:rPr>
        <w:t>授权，应提供信息，包括：</w:t>
      </w:r>
    </w:p>
    <w:p w14:paraId="6C64A8A3" w14:textId="77777777" w:rsidR="008D2A5F" w:rsidRPr="00EF6740" w:rsidRDefault="00A2207B" w:rsidP="003C0A79">
      <w:pPr>
        <w:spacing w:beforeLines="50" w:before="120" w:line="300" w:lineRule="auto"/>
        <w:ind w:leftChars="429" w:left="1381" w:hangingChars="200" w:hanging="480"/>
        <w:rPr>
          <w:rFonts w:cs="Times New Roman"/>
          <w:sz w:val="24"/>
          <w:szCs w:val="24"/>
          <w:lang w:eastAsia="zh-CN"/>
        </w:rPr>
      </w:pPr>
      <w:proofErr w:type="gramStart"/>
      <w:r w:rsidRPr="00EF6740">
        <w:rPr>
          <w:rFonts w:cs="宋体"/>
          <w:sz w:val="24"/>
          <w:lang w:eastAsia="zh-CN"/>
        </w:rPr>
        <w:t>a</w:t>
      </w:r>
      <w:proofErr w:type="gramEnd"/>
      <w:r w:rsidRPr="00EF6740">
        <w:rPr>
          <w:rFonts w:cs="宋体"/>
          <w:sz w:val="24"/>
          <w:lang w:eastAsia="zh-CN"/>
        </w:rPr>
        <w:t>.</w:t>
      </w:r>
      <w:r w:rsidRPr="00EF6740">
        <w:rPr>
          <w:rFonts w:cs="宋体"/>
          <w:sz w:val="24"/>
          <w:lang w:eastAsia="zh-CN"/>
        </w:rPr>
        <w:tab/>
      </w:r>
      <w:r w:rsidRPr="00EF6740">
        <w:rPr>
          <w:rFonts w:cs="宋体"/>
          <w:sz w:val="24"/>
          <w:lang w:eastAsia="zh-CN"/>
        </w:rPr>
        <w:t>确定与净化或生物负荷减少系统兼容的医用外科口罩和</w:t>
      </w:r>
      <w:r w:rsidRPr="00EF6740">
        <w:rPr>
          <w:rFonts w:cs="宋体"/>
          <w:sz w:val="24"/>
          <w:lang w:eastAsia="zh-CN"/>
        </w:rPr>
        <w:t>/</w:t>
      </w:r>
      <w:r w:rsidRPr="00EF6740">
        <w:rPr>
          <w:rFonts w:cs="宋体"/>
          <w:sz w:val="24"/>
          <w:lang w:eastAsia="zh-CN"/>
        </w:rPr>
        <w:t>或呼吸器，以及支持其兼容性的证据；</w:t>
      </w:r>
    </w:p>
    <w:p w14:paraId="6CA66647" w14:textId="77777777" w:rsidR="008D2A5F" w:rsidRPr="00EF6740" w:rsidRDefault="00A2207B" w:rsidP="003C0A79">
      <w:pPr>
        <w:spacing w:beforeLines="50" w:before="120" w:line="300" w:lineRule="auto"/>
        <w:ind w:leftChars="429" w:left="1381" w:hangingChars="200" w:hanging="480"/>
        <w:rPr>
          <w:rFonts w:cs="Times New Roman"/>
          <w:sz w:val="24"/>
          <w:szCs w:val="24"/>
          <w:lang w:eastAsia="zh-CN"/>
        </w:rPr>
      </w:pPr>
      <w:proofErr w:type="gramStart"/>
      <w:r w:rsidRPr="00EF6740">
        <w:rPr>
          <w:rFonts w:cs="宋体"/>
          <w:sz w:val="24"/>
          <w:lang w:eastAsia="zh-CN"/>
        </w:rPr>
        <w:t>b</w:t>
      </w:r>
      <w:proofErr w:type="gramEnd"/>
      <w:r w:rsidRPr="00EF6740">
        <w:rPr>
          <w:rFonts w:cs="宋体"/>
          <w:sz w:val="24"/>
          <w:lang w:eastAsia="zh-CN"/>
        </w:rPr>
        <w:t>.</w:t>
      </w:r>
      <w:r w:rsidRPr="00EF6740">
        <w:rPr>
          <w:rFonts w:cs="宋体"/>
          <w:sz w:val="24"/>
          <w:lang w:eastAsia="zh-CN"/>
        </w:rPr>
        <w:tab/>
      </w:r>
      <w:r w:rsidRPr="00EF6740">
        <w:rPr>
          <w:rFonts w:cs="宋体"/>
          <w:sz w:val="24"/>
          <w:lang w:eastAsia="zh-CN"/>
        </w:rPr>
        <w:t>确定任何已知与净化或生物负荷减少系统不兼容的医用外科口罩和</w:t>
      </w:r>
      <w:r w:rsidRPr="00EF6740">
        <w:rPr>
          <w:rFonts w:cs="宋体"/>
          <w:sz w:val="24"/>
          <w:lang w:eastAsia="zh-CN"/>
        </w:rPr>
        <w:t>/</w:t>
      </w:r>
      <w:r w:rsidRPr="00EF6740">
        <w:rPr>
          <w:rFonts w:cs="宋体"/>
          <w:sz w:val="24"/>
          <w:lang w:eastAsia="zh-CN"/>
        </w:rPr>
        <w:t>或呼吸器。</w:t>
      </w:r>
    </w:p>
    <w:p w14:paraId="46AEB5BE" w14:textId="77777777" w:rsidR="00AA0343" w:rsidRPr="00EF6740" w:rsidRDefault="00A2207B" w:rsidP="003C0A79">
      <w:pPr>
        <w:spacing w:beforeLines="50" w:before="120" w:line="300" w:lineRule="auto"/>
        <w:ind w:leftChars="429" w:left="1381" w:hangingChars="200" w:hanging="480"/>
        <w:rPr>
          <w:rFonts w:cs="Times New Roman"/>
          <w:sz w:val="24"/>
          <w:szCs w:val="24"/>
          <w:lang w:eastAsia="zh-CN"/>
        </w:rPr>
      </w:pPr>
      <w:proofErr w:type="gramStart"/>
      <w:r w:rsidRPr="00EF6740">
        <w:rPr>
          <w:rFonts w:cs="宋体"/>
          <w:sz w:val="24"/>
          <w:lang w:eastAsia="zh-CN"/>
        </w:rPr>
        <w:t>c</w:t>
      </w:r>
      <w:proofErr w:type="gramEnd"/>
      <w:r w:rsidRPr="00EF6740">
        <w:rPr>
          <w:rFonts w:cs="宋体"/>
          <w:sz w:val="24"/>
          <w:lang w:eastAsia="zh-CN"/>
        </w:rPr>
        <w:t>.</w:t>
      </w:r>
      <w:r w:rsidRPr="00EF6740">
        <w:rPr>
          <w:rFonts w:cs="宋体"/>
          <w:sz w:val="24"/>
          <w:lang w:eastAsia="zh-CN"/>
        </w:rPr>
        <w:tab/>
      </w:r>
      <w:r w:rsidRPr="00EF6740">
        <w:rPr>
          <w:rFonts w:cs="宋体"/>
          <w:sz w:val="24"/>
          <w:lang w:eastAsia="zh-CN"/>
        </w:rPr>
        <w:t>医用外科口罩和</w:t>
      </w:r>
      <w:r w:rsidRPr="00EF6740">
        <w:rPr>
          <w:rFonts w:cs="宋体"/>
          <w:sz w:val="24"/>
          <w:lang w:eastAsia="zh-CN"/>
        </w:rPr>
        <w:t>/</w:t>
      </w:r>
      <w:r w:rsidRPr="00EF6740">
        <w:rPr>
          <w:rFonts w:cs="宋体"/>
          <w:sz w:val="24"/>
          <w:lang w:eastAsia="zh-CN"/>
        </w:rPr>
        <w:t>或呼吸器与其系统拟定兼容的理由。</w:t>
      </w:r>
    </w:p>
    <w:p w14:paraId="377F0EEB" w14:textId="77777777" w:rsidR="008D2A5F" w:rsidRPr="00EF6740" w:rsidRDefault="00A2207B" w:rsidP="003C0A79">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8)</w:t>
      </w:r>
      <w:r w:rsidRPr="00EF6740">
        <w:rPr>
          <w:rFonts w:cs="宋体"/>
          <w:sz w:val="24"/>
          <w:lang w:eastAsia="zh-CN"/>
        </w:rPr>
        <w:tab/>
      </w:r>
      <w:r w:rsidRPr="00EF6740">
        <w:rPr>
          <w:rFonts w:cs="宋体"/>
          <w:sz w:val="24"/>
          <w:lang w:eastAsia="zh-CN"/>
        </w:rPr>
        <w:t>净化</w:t>
      </w:r>
      <w:r w:rsidRPr="00EF6740">
        <w:rPr>
          <w:rFonts w:cs="宋体"/>
          <w:sz w:val="24"/>
          <w:lang w:eastAsia="zh-CN"/>
        </w:rPr>
        <w:t>/</w:t>
      </w:r>
      <w:r w:rsidRPr="00EF6740">
        <w:rPr>
          <w:rFonts w:cs="宋体"/>
          <w:sz w:val="24"/>
          <w:lang w:eastAsia="zh-CN"/>
        </w:rPr>
        <w:t>生物负荷减少周期的次数</w:t>
      </w:r>
    </w:p>
    <w:p w14:paraId="206C1F7F" w14:textId="3E1BE033" w:rsidR="008D2A5F" w:rsidRPr="00EF6740" w:rsidRDefault="00DC3B3B" w:rsidP="003C0A79">
      <w:pPr>
        <w:spacing w:beforeLines="50" w:before="120" w:line="300" w:lineRule="auto"/>
        <w:ind w:leftChars="429" w:left="901"/>
        <w:rPr>
          <w:rFonts w:cs="Times New Roman"/>
          <w:sz w:val="24"/>
          <w:szCs w:val="24"/>
          <w:lang w:eastAsia="zh-CN"/>
        </w:rPr>
      </w:pPr>
      <w:r w:rsidRPr="00EF6740">
        <w:rPr>
          <w:rFonts w:cs="宋体"/>
          <w:sz w:val="24"/>
          <w:lang w:eastAsia="zh-CN"/>
        </w:rPr>
        <w:t>FDA</w:t>
      </w:r>
      <w:r w:rsidRPr="00EF6740">
        <w:rPr>
          <w:rFonts w:cs="宋体"/>
          <w:sz w:val="24"/>
          <w:lang w:eastAsia="zh-CN"/>
        </w:rPr>
        <w:t>目前未发现确定安全使用医用外科口罩或呼吸器的净化或生物负荷减少周期最大次数作为通用次数以适用于所有情况的方法。医用外科口罩或呼吸器在净化或生物负荷减少后的安全使用受到许多变量的影响，这些变量可能会随着时间的变化而影响功能、适配和污染情况。然而，</w:t>
      </w:r>
      <w:r w:rsidR="00D61D39">
        <w:rPr>
          <w:rFonts w:cs="宋体"/>
          <w:sz w:val="24"/>
          <w:lang w:eastAsia="zh-CN"/>
        </w:rPr>
        <w:t>申办方</w:t>
      </w:r>
      <w:r w:rsidRPr="00EF6740">
        <w:rPr>
          <w:rFonts w:cs="宋体"/>
          <w:sz w:val="24"/>
          <w:lang w:eastAsia="zh-CN"/>
        </w:rPr>
        <w:t>如需获得医用外科口罩或呼吸器的净化或生物负荷减少授权，应提供测试，以支持其关于与其产品兼容的医用外科口罩或呼吸器使用的标签，包括：</w:t>
      </w:r>
    </w:p>
    <w:p w14:paraId="6F01019B" w14:textId="77777777" w:rsidR="008D2A5F" w:rsidRPr="00EF6740" w:rsidRDefault="00A2207B" w:rsidP="003C0A79">
      <w:pPr>
        <w:spacing w:beforeLines="50" w:before="120" w:line="300" w:lineRule="auto"/>
        <w:ind w:leftChars="429" w:left="1381" w:hangingChars="200" w:hanging="480"/>
        <w:rPr>
          <w:rFonts w:cs="Times New Roman"/>
          <w:sz w:val="24"/>
          <w:szCs w:val="24"/>
          <w:lang w:eastAsia="zh-CN"/>
        </w:rPr>
      </w:pPr>
      <w:r w:rsidRPr="00EF6740">
        <w:rPr>
          <w:rFonts w:cs="宋体"/>
          <w:sz w:val="24"/>
          <w:lang w:eastAsia="zh-CN"/>
        </w:rPr>
        <w:t>a.</w:t>
      </w:r>
      <w:r w:rsidRPr="00EF6740">
        <w:rPr>
          <w:rFonts w:cs="宋体"/>
          <w:sz w:val="24"/>
          <w:lang w:eastAsia="zh-CN"/>
        </w:rPr>
        <w:tab/>
      </w:r>
      <w:r w:rsidRPr="00EF6740">
        <w:rPr>
          <w:rFonts w:cs="宋体"/>
          <w:sz w:val="24"/>
          <w:lang w:eastAsia="zh-CN"/>
        </w:rPr>
        <w:t>确定兼容性医用外科口罩或呼吸器可能被拟定系统净化或减少生物负荷的次数；</w:t>
      </w:r>
    </w:p>
    <w:p w14:paraId="14A79989" w14:textId="77777777" w:rsidR="008D2A5F" w:rsidRPr="00EF6740" w:rsidRDefault="00A2207B" w:rsidP="003C0A79">
      <w:pPr>
        <w:spacing w:beforeLines="50" w:before="120" w:line="300" w:lineRule="auto"/>
        <w:ind w:leftChars="429" w:left="1381" w:hangingChars="200" w:hanging="480"/>
        <w:rPr>
          <w:rFonts w:cs="Times New Roman"/>
          <w:sz w:val="24"/>
          <w:szCs w:val="24"/>
          <w:lang w:eastAsia="zh-CN"/>
        </w:rPr>
      </w:pPr>
      <w:r w:rsidRPr="00EF6740">
        <w:rPr>
          <w:rFonts w:cs="宋体"/>
          <w:sz w:val="24"/>
          <w:lang w:eastAsia="zh-CN"/>
        </w:rPr>
        <w:t>b.</w:t>
      </w:r>
      <w:r w:rsidRPr="00EF6740">
        <w:rPr>
          <w:rFonts w:cs="宋体"/>
          <w:sz w:val="24"/>
          <w:lang w:eastAsia="zh-CN"/>
        </w:rPr>
        <w:tab/>
      </w:r>
      <w:r w:rsidRPr="00EF6740">
        <w:rPr>
          <w:rFonts w:cs="宋体"/>
          <w:sz w:val="24"/>
          <w:lang w:eastAsia="zh-CN"/>
        </w:rPr>
        <w:t>追踪医用外科口罩或呼吸器所经历的净化或生物负荷减少周期的次数的方法。如果您拟定在净化或生物负荷减少周期中标记医用外科口罩或呼吸器，以跟踪医用外科口罩或呼吸器所经历的周期次数，</w:t>
      </w:r>
      <w:r w:rsidRPr="00EF6740">
        <w:rPr>
          <w:rFonts w:cs="宋体"/>
          <w:sz w:val="24"/>
          <w:lang w:eastAsia="zh-CN"/>
        </w:rPr>
        <w:t xml:space="preserve">FDA </w:t>
      </w:r>
      <w:r w:rsidRPr="00EF6740">
        <w:rPr>
          <w:rFonts w:cs="宋体"/>
          <w:sz w:val="24"/>
          <w:lang w:eastAsia="zh-CN"/>
        </w:rPr>
        <w:t>建议纳入数据以证明在医用外科口罩或呼吸器或带子表面的标记不可擦除（例如不会污损、出现污迹、变色或清除），并且标记不会影响器械的过滤性能。</w:t>
      </w:r>
    </w:p>
    <w:p w14:paraId="7CB9EAEB" w14:textId="77777777" w:rsidR="008D2A5F" w:rsidRPr="00EF6740" w:rsidRDefault="00A2207B" w:rsidP="003C0A79">
      <w:pPr>
        <w:spacing w:beforeLines="50" w:before="120" w:line="300" w:lineRule="auto"/>
        <w:ind w:leftChars="429" w:left="1381" w:hangingChars="200" w:hanging="480"/>
        <w:rPr>
          <w:rFonts w:cs="Times New Roman"/>
          <w:sz w:val="24"/>
          <w:szCs w:val="24"/>
          <w:lang w:eastAsia="zh-CN"/>
        </w:rPr>
      </w:pPr>
      <w:r w:rsidRPr="00EF6740">
        <w:rPr>
          <w:rFonts w:cs="宋体"/>
          <w:sz w:val="24"/>
          <w:lang w:eastAsia="zh-CN"/>
        </w:rPr>
        <w:t>c.</w:t>
      </w:r>
      <w:r w:rsidRPr="00EF6740">
        <w:rPr>
          <w:rFonts w:cs="宋体"/>
          <w:sz w:val="24"/>
          <w:lang w:eastAsia="zh-CN"/>
        </w:rPr>
        <w:tab/>
      </w:r>
      <w:r w:rsidRPr="00EF6740">
        <w:rPr>
          <w:rFonts w:cs="宋体"/>
          <w:sz w:val="24"/>
          <w:lang w:eastAsia="zh-CN"/>
        </w:rPr>
        <w:t>确定医用外科口罩或呼吸器和带子（弹性带）可承受的重复周期次数。</w:t>
      </w:r>
    </w:p>
    <w:p w14:paraId="03762486" w14:textId="77777777" w:rsidR="008D2A5F" w:rsidRPr="00EF6740" w:rsidRDefault="00A2207B" w:rsidP="003C0A79">
      <w:pPr>
        <w:spacing w:beforeLines="50" w:before="120" w:line="300" w:lineRule="auto"/>
        <w:ind w:leftChars="429" w:left="1381" w:hangingChars="200" w:hanging="480"/>
        <w:rPr>
          <w:rFonts w:cs="Times New Roman"/>
          <w:sz w:val="24"/>
          <w:szCs w:val="24"/>
          <w:lang w:eastAsia="zh-CN"/>
        </w:rPr>
      </w:pPr>
      <w:r w:rsidRPr="00EF6740">
        <w:rPr>
          <w:rFonts w:cs="宋体"/>
          <w:sz w:val="24"/>
          <w:lang w:eastAsia="zh-CN"/>
        </w:rPr>
        <w:t>d.</w:t>
      </w:r>
      <w:r w:rsidRPr="00EF6740">
        <w:rPr>
          <w:rFonts w:cs="宋体"/>
          <w:sz w:val="24"/>
          <w:lang w:eastAsia="zh-CN"/>
        </w:rPr>
        <w:tab/>
      </w:r>
      <w:r w:rsidRPr="00EF6740">
        <w:rPr>
          <w:rFonts w:cs="宋体"/>
          <w:sz w:val="24"/>
          <w:lang w:eastAsia="zh-CN"/>
        </w:rPr>
        <w:t>重复周期测试也应酌情评价：</w:t>
      </w:r>
    </w:p>
    <w:p w14:paraId="6663D290" w14:textId="77777777" w:rsidR="008D2A5F" w:rsidRPr="00EF6740" w:rsidRDefault="00A2207B" w:rsidP="0020556F">
      <w:pPr>
        <w:spacing w:beforeLines="50" w:before="120" w:line="300" w:lineRule="auto"/>
        <w:ind w:leftChars="658" w:left="1862" w:hangingChars="200" w:hanging="480"/>
        <w:rPr>
          <w:rFonts w:cs="Times New Roman"/>
          <w:sz w:val="24"/>
          <w:szCs w:val="24"/>
          <w:lang w:eastAsia="zh-CN"/>
        </w:rPr>
      </w:pPr>
      <w:proofErr w:type="gramStart"/>
      <w:r w:rsidRPr="00EF6740">
        <w:rPr>
          <w:rFonts w:cs="宋体"/>
          <w:sz w:val="24"/>
          <w:lang w:eastAsia="zh-CN"/>
        </w:rPr>
        <w:t>i</w:t>
      </w:r>
      <w:proofErr w:type="gramEnd"/>
      <w:r w:rsidRPr="00EF6740">
        <w:rPr>
          <w:rFonts w:cs="宋体"/>
          <w:sz w:val="24"/>
          <w:lang w:eastAsia="zh-CN"/>
        </w:rPr>
        <w:t>.</w:t>
      </w:r>
      <w:r w:rsidRPr="00EF6740">
        <w:rPr>
          <w:rFonts w:cs="宋体"/>
          <w:sz w:val="24"/>
          <w:lang w:eastAsia="zh-CN"/>
        </w:rPr>
        <w:tab/>
      </w:r>
      <w:r w:rsidRPr="00EF6740">
        <w:rPr>
          <w:rFonts w:cs="宋体"/>
          <w:sz w:val="24"/>
          <w:lang w:eastAsia="zh-CN"/>
        </w:rPr>
        <w:t>过滤性能</w:t>
      </w:r>
    </w:p>
    <w:p w14:paraId="1E91CCC2" w14:textId="77777777" w:rsidR="008D2A5F" w:rsidRPr="00EF6740" w:rsidRDefault="00A2207B" w:rsidP="0020556F">
      <w:pPr>
        <w:spacing w:beforeLines="50" w:before="120" w:line="300" w:lineRule="auto"/>
        <w:ind w:leftChars="658" w:left="1862" w:hangingChars="200" w:hanging="480"/>
        <w:rPr>
          <w:rFonts w:cs="Times New Roman"/>
          <w:sz w:val="24"/>
          <w:szCs w:val="24"/>
          <w:lang w:eastAsia="zh-CN"/>
        </w:rPr>
      </w:pPr>
      <w:r w:rsidRPr="00EF6740">
        <w:rPr>
          <w:rFonts w:cs="宋体"/>
          <w:sz w:val="24"/>
          <w:lang w:eastAsia="zh-CN"/>
        </w:rPr>
        <w:t>ii.</w:t>
      </w:r>
      <w:r w:rsidRPr="00EF6740">
        <w:rPr>
          <w:rFonts w:cs="宋体"/>
          <w:sz w:val="24"/>
          <w:lang w:eastAsia="zh-CN"/>
        </w:rPr>
        <w:tab/>
      </w:r>
      <w:r w:rsidRPr="00EF6740">
        <w:rPr>
          <w:rFonts w:cs="宋体"/>
          <w:sz w:val="24"/>
          <w:lang w:eastAsia="zh-CN"/>
        </w:rPr>
        <w:t>透气性</w:t>
      </w:r>
    </w:p>
    <w:p w14:paraId="5A68FE46" w14:textId="77777777" w:rsidR="008D2A5F" w:rsidRPr="00EF6740" w:rsidRDefault="00A2207B" w:rsidP="0020556F">
      <w:pPr>
        <w:spacing w:beforeLines="50" w:before="120" w:line="300" w:lineRule="auto"/>
        <w:ind w:leftChars="658" w:left="1862" w:hangingChars="200" w:hanging="480"/>
        <w:rPr>
          <w:rFonts w:cs="Times New Roman"/>
          <w:sz w:val="24"/>
          <w:szCs w:val="24"/>
          <w:lang w:eastAsia="zh-CN"/>
        </w:rPr>
      </w:pPr>
      <w:r w:rsidRPr="00EF6740">
        <w:rPr>
          <w:rFonts w:cs="宋体"/>
          <w:sz w:val="24"/>
          <w:lang w:eastAsia="zh-CN"/>
        </w:rPr>
        <w:t>III.</w:t>
      </w:r>
      <w:r w:rsidRPr="00EF6740">
        <w:rPr>
          <w:rFonts w:cs="宋体"/>
          <w:sz w:val="24"/>
          <w:lang w:eastAsia="zh-CN"/>
        </w:rPr>
        <w:tab/>
      </w:r>
      <w:r w:rsidRPr="00EF6740">
        <w:rPr>
          <w:rFonts w:cs="宋体"/>
          <w:sz w:val="24"/>
          <w:lang w:eastAsia="zh-CN"/>
        </w:rPr>
        <w:t>适配测试数据：</w:t>
      </w:r>
    </w:p>
    <w:p w14:paraId="08EFAE6E" w14:textId="77777777" w:rsidR="008D2A5F" w:rsidRPr="00EF6740" w:rsidRDefault="00A2207B" w:rsidP="0020556F">
      <w:pPr>
        <w:spacing w:beforeLines="50" w:before="120" w:line="300" w:lineRule="auto"/>
        <w:ind w:leftChars="887" w:left="2343" w:hangingChars="200" w:hanging="480"/>
        <w:rPr>
          <w:rFonts w:cs="Times New Roman"/>
          <w:sz w:val="24"/>
          <w:szCs w:val="24"/>
          <w:lang w:eastAsia="zh-CN"/>
        </w:rPr>
      </w:pPr>
      <w:r w:rsidRPr="00EF6740">
        <w:rPr>
          <w:rFonts w:cs="宋体"/>
          <w:sz w:val="24"/>
          <w:lang w:eastAsia="zh-CN"/>
        </w:rPr>
        <w:t>1.</w:t>
      </w:r>
      <w:r w:rsidRPr="00EF6740">
        <w:rPr>
          <w:rFonts w:cs="宋体"/>
          <w:sz w:val="24"/>
          <w:lang w:eastAsia="zh-CN"/>
        </w:rPr>
        <w:tab/>
      </w:r>
      <w:r w:rsidRPr="00EF6740">
        <w:rPr>
          <w:rFonts w:cs="宋体"/>
          <w:sz w:val="24"/>
          <w:lang w:eastAsia="zh-CN"/>
        </w:rPr>
        <w:t>证明重复暴露于净化或生物负荷减少周期步骤不会降低呼吸器与佩戴者面部形成紧密密封的能力的证据。</w:t>
      </w:r>
    </w:p>
    <w:p w14:paraId="6E03741F" w14:textId="77777777" w:rsidR="006C29A3" w:rsidRPr="00EF6740" w:rsidRDefault="006C29A3" w:rsidP="009C6573">
      <w:pPr>
        <w:spacing w:beforeLines="50" w:before="120" w:line="300" w:lineRule="auto"/>
        <w:rPr>
          <w:rFonts w:cs="Times New Roman"/>
          <w:sz w:val="24"/>
          <w:szCs w:val="24"/>
          <w:lang w:eastAsia="zh-CN"/>
        </w:rPr>
      </w:pPr>
      <w:r w:rsidRPr="00EF6740">
        <w:rPr>
          <w:rFonts w:cs="宋体"/>
          <w:sz w:val="24"/>
          <w:lang w:eastAsia="zh-CN"/>
        </w:rPr>
        <w:br w:type="page"/>
      </w:r>
    </w:p>
    <w:p w14:paraId="158AB204" w14:textId="77777777" w:rsidR="008D2A5F" w:rsidRPr="00EF6740" w:rsidRDefault="00A2207B" w:rsidP="0020556F">
      <w:pPr>
        <w:spacing w:beforeLines="50" w:before="120" w:line="300" w:lineRule="auto"/>
        <w:ind w:leftChars="887" w:left="2343" w:hangingChars="200" w:hanging="480"/>
        <w:rPr>
          <w:rFonts w:cs="Times New Roman"/>
          <w:sz w:val="24"/>
          <w:szCs w:val="24"/>
          <w:lang w:eastAsia="zh-CN"/>
        </w:rPr>
      </w:pPr>
      <w:r w:rsidRPr="00EF6740">
        <w:rPr>
          <w:rFonts w:cs="宋体"/>
          <w:sz w:val="24"/>
          <w:lang w:eastAsia="zh-CN"/>
        </w:rPr>
        <w:t>2.</w:t>
      </w:r>
      <w:r w:rsidRPr="00EF6740">
        <w:rPr>
          <w:rFonts w:cs="宋体"/>
          <w:sz w:val="24"/>
          <w:lang w:eastAsia="zh-CN"/>
        </w:rPr>
        <w:tab/>
      </w:r>
      <w:r w:rsidRPr="00EF6740">
        <w:rPr>
          <w:rFonts w:cs="宋体"/>
          <w:sz w:val="24"/>
          <w:lang w:eastAsia="zh-CN"/>
        </w:rPr>
        <w:t>证明净化或生物负荷减少周期不会损害弹性带的完整性，以保持与佩戴者的适当适配的证据。</w:t>
      </w:r>
    </w:p>
    <w:p w14:paraId="04DBF489" w14:textId="77777777" w:rsidR="008D2A5F" w:rsidRPr="00EF6740" w:rsidRDefault="00A2207B" w:rsidP="0020556F">
      <w:pPr>
        <w:spacing w:beforeLines="50" w:before="120" w:line="300" w:lineRule="auto"/>
        <w:ind w:leftChars="658" w:left="1862" w:hangingChars="200" w:hanging="480"/>
        <w:rPr>
          <w:rFonts w:cs="Times New Roman"/>
          <w:sz w:val="24"/>
          <w:szCs w:val="24"/>
          <w:lang w:eastAsia="zh-CN"/>
        </w:rPr>
      </w:pPr>
      <w:r w:rsidRPr="00EF6740">
        <w:rPr>
          <w:rFonts w:cs="宋体"/>
          <w:sz w:val="24"/>
          <w:lang w:eastAsia="zh-CN"/>
        </w:rPr>
        <w:t>iv.</w:t>
      </w:r>
      <w:r w:rsidRPr="00EF6740">
        <w:rPr>
          <w:rFonts w:cs="宋体"/>
          <w:sz w:val="24"/>
          <w:lang w:eastAsia="zh-CN"/>
        </w:rPr>
        <w:tab/>
      </w:r>
      <w:r w:rsidRPr="00EF6740">
        <w:rPr>
          <w:rFonts w:cs="宋体"/>
          <w:sz w:val="24"/>
          <w:lang w:eastAsia="zh-CN"/>
        </w:rPr>
        <w:t>如果医用外科口罩是已净化器械，请进行证明该产品符合</w:t>
      </w:r>
      <w:r w:rsidRPr="00EF6740">
        <w:rPr>
          <w:rFonts w:cs="宋体"/>
          <w:color w:val="0000FF"/>
          <w:sz w:val="24"/>
          <w:u w:val="single"/>
          <w:lang w:eastAsia="zh-CN"/>
        </w:rPr>
        <w:t>《口罩和呼吸器指南》</w:t>
      </w:r>
      <w:r w:rsidRPr="00EF6740">
        <w:rPr>
          <w:rFonts w:cs="宋体"/>
          <w:sz w:val="24"/>
          <w:lang w:eastAsia="zh-CN"/>
        </w:rPr>
        <w:t>中所述性能标准的性能测试。</w:t>
      </w:r>
      <w:r w:rsidRPr="00EF6740">
        <w:rPr>
          <w:rFonts w:cs="宋体"/>
          <w:sz w:val="24"/>
          <w:vertAlign w:val="superscript"/>
          <w:lang w:eastAsia="zh-CN"/>
        </w:rPr>
        <w:t>17</w:t>
      </w:r>
    </w:p>
    <w:p w14:paraId="0540DE46" w14:textId="77777777" w:rsidR="00AA0343" w:rsidRPr="00EF6740" w:rsidRDefault="00A2207B" w:rsidP="0020556F">
      <w:pPr>
        <w:spacing w:beforeLines="50" w:before="120" w:line="300" w:lineRule="auto"/>
        <w:ind w:leftChars="429" w:left="1381" w:hangingChars="200" w:hanging="480"/>
        <w:rPr>
          <w:rFonts w:cs="Times New Roman"/>
          <w:sz w:val="24"/>
          <w:szCs w:val="24"/>
          <w:lang w:eastAsia="zh-CN"/>
        </w:rPr>
      </w:pPr>
      <w:r w:rsidRPr="00EF6740">
        <w:rPr>
          <w:rFonts w:cs="宋体"/>
          <w:sz w:val="24"/>
          <w:lang w:eastAsia="zh-CN"/>
        </w:rPr>
        <w:t>e.</w:t>
      </w:r>
      <w:r w:rsidRPr="00EF6740">
        <w:rPr>
          <w:rFonts w:cs="宋体"/>
          <w:sz w:val="24"/>
          <w:lang w:eastAsia="zh-CN"/>
        </w:rPr>
        <w:tab/>
      </w:r>
      <w:r w:rsidRPr="00EF6740">
        <w:rPr>
          <w:rFonts w:cs="宋体"/>
          <w:sz w:val="24"/>
          <w:lang w:eastAsia="zh-CN"/>
        </w:rPr>
        <w:t>证明在执行确定的净化或生物负荷减少周期次数后，净化或生物负荷减少不会损害或降低医用外科口罩或呼吸器的性能（即过滤性能、透气性和适配性（如适用））的证据。</w:t>
      </w:r>
    </w:p>
    <w:p w14:paraId="249BE73E" w14:textId="77777777" w:rsidR="008D2A5F" w:rsidRPr="00EF6740" w:rsidRDefault="00A2207B" w:rsidP="0020556F">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9)</w:t>
      </w:r>
      <w:r w:rsidRPr="00EF6740">
        <w:rPr>
          <w:rFonts w:cs="宋体"/>
          <w:sz w:val="24"/>
          <w:lang w:eastAsia="zh-CN"/>
        </w:rPr>
        <w:tab/>
      </w:r>
      <w:r w:rsidRPr="00EF6740">
        <w:rPr>
          <w:rFonts w:cs="宋体"/>
          <w:sz w:val="24"/>
          <w:lang w:eastAsia="zh-CN"/>
        </w:rPr>
        <w:t>描述防止医护人员和负责净化或生物负荷减少的人员无意中暴露于受污染器械的监管链和保障措施，包括：</w:t>
      </w:r>
    </w:p>
    <w:p w14:paraId="0C02F7C3" w14:textId="77777777" w:rsidR="008D2A5F" w:rsidRPr="00EF6740" w:rsidRDefault="00A2207B" w:rsidP="0020556F">
      <w:pPr>
        <w:spacing w:beforeLines="50" w:before="120" w:line="300" w:lineRule="auto"/>
        <w:ind w:leftChars="429" w:left="1381" w:hangingChars="200" w:hanging="480"/>
        <w:rPr>
          <w:rFonts w:cs="Times New Roman"/>
          <w:sz w:val="24"/>
          <w:szCs w:val="24"/>
          <w:lang w:eastAsia="zh-CN"/>
        </w:rPr>
      </w:pPr>
      <w:proofErr w:type="gramStart"/>
      <w:r w:rsidRPr="00EF6740">
        <w:rPr>
          <w:rFonts w:cs="宋体"/>
          <w:sz w:val="24"/>
          <w:lang w:eastAsia="zh-CN"/>
        </w:rPr>
        <w:t>a</w:t>
      </w:r>
      <w:proofErr w:type="gramEnd"/>
      <w:r w:rsidRPr="00EF6740">
        <w:rPr>
          <w:rFonts w:cs="宋体"/>
          <w:sz w:val="24"/>
          <w:lang w:eastAsia="zh-CN"/>
        </w:rPr>
        <w:t>.</w:t>
      </w:r>
      <w:r w:rsidRPr="00EF6740">
        <w:rPr>
          <w:rFonts w:cs="宋体"/>
          <w:sz w:val="24"/>
          <w:lang w:eastAsia="zh-CN"/>
        </w:rPr>
        <w:tab/>
      </w:r>
      <w:r w:rsidRPr="00EF6740">
        <w:rPr>
          <w:rFonts w:cs="宋体"/>
          <w:sz w:val="24"/>
          <w:lang w:eastAsia="zh-CN"/>
        </w:rPr>
        <w:t>关于受污染医用外科口罩和</w:t>
      </w:r>
      <w:r w:rsidRPr="00EF6740">
        <w:rPr>
          <w:rFonts w:cs="宋体"/>
          <w:sz w:val="24"/>
          <w:lang w:eastAsia="zh-CN"/>
        </w:rPr>
        <w:t>/</w:t>
      </w:r>
      <w:r w:rsidRPr="00EF6740">
        <w:rPr>
          <w:rFonts w:cs="宋体"/>
          <w:sz w:val="24"/>
          <w:lang w:eastAsia="zh-CN"/>
        </w:rPr>
        <w:t>或呼吸器（通过净化或生物负荷减少周期、重新包装和分发回医疗机构或场所）从医疗机构的收集点到净化或生物负荷减少设施或场所的监管链详情。</w:t>
      </w:r>
    </w:p>
    <w:p w14:paraId="68E7BD31" w14:textId="77777777" w:rsidR="008D2A5F" w:rsidRPr="00EF6740" w:rsidRDefault="00A2207B" w:rsidP="0020556F">
      <w:pPr>
        <w:spacing w:beforeLines="50" w:before="120" w:line="300" w:lineRule="auto"/>
        <w:ind w:leftChars="429" w:left="1381" w:hangingChars="200" w:hanging="480"/>
        <w:rPr>
          <w:rFonts w:cs="Times New Roman"/>
          <w:sz w:val="24"/>
          <w:szCs w:val="24"/>
          <w:lang w:eastAsia="zh-CN"/>
        </w:rPr>
      </w:pPr>
      <w:proofErr w:type="gramStart"/>
      <w:r w:rsidRPr="00EF6740">
        <w:rPr>
          <w:rFonts w:cs="宋体"/>
          <w:sz w:val="24"/>
          <w:lang w:eastAsia="zh-CN"/>
        </w:rPr>
        <w:t>b</w:t>
      </w:r>
      <w:proofErr w:type="gramEnd"/>
      <w:r w:rsidRPr="00EF6740">
        <w:rPr>
          <w:rFonts w:cs="宋体"/>
          <w:sz w:val="24"/>
          <w:lang w:eastAsia="zh-CN"/>
        </w:rPr>
        <w:t>.</w:t>
      </w:r>
      <w:r w:rsidRPr="00EF6740">
        <w:rPr>
          <w:rFonts w:cs="宋体"/>
          <w:sz w:val="24"/>
          <w:lang w:eastAsia="zh-CN"/>
        </w:rPr>
        <w:tab/>
      </w:r>
      <w:r w:rsidRPr="00EF6740">
        <w:rPr>
          <w:rFonts w:cs="宋体"/>
          <w:sz w:val="24"/>
          <w:lang w:eastAsia="zh-CN"/>
        </w:rPr>
        <w:t>对于在医疗机构中使用的过程，描述如何收集受污染医用外科口罩和</w:t>
      </w:r>
      <w:r w:rsidRPr="00EF6740">
        <w:rPr>
          <w:rFonts w:cs="宋体"/>
          <w:sz w:val="24"/>
          <w:lang w:eastAsia="zh-CN"/>
        </w:rPr>
        <w:t>/</w:t>
      </w:r>
      <w:r w:rsidRPr="00EF6740">
        <w:rPr>
          <w:rFonts w:cs="宋体"/>
          <w:sz w:val="24"/>
          <w:lang w:eastAsia="zh-CN"/>
        </w:rPr>
        <w:t>或呼吸器，将其与周围环境隔离，通过医疗机构运送至净化或生物负荷减少系统，并将其返还给医疗人员。</w:t>
      </w:r>
    </w:p>
    <w:p w14:paraId="1D51FA56" w14:textId="77777777" w:rsidR="008D2A5F" w:rsidRPr="00EF6740" w:rsidRDefault="00A2207B" w:rsidP="0020556F">
      <w:pPr>
        <w:spacing w:beforeLines="50" w:before="120" w:line="300" w:lineRule="auto"/>
        <w:ind w:leftChars="429" w:left="1381" w:hangingChars="200" w:hanging="480"/>
        <w:rPr>
          <w:rFonts w:cs="Times New Roman"/>
          <w:sz w:val="24"/>
          <w:szCs w:val="24"/>
          <w:lang w:eastAsia="zh-CN"/>
        </w:rPr>
      </w:pPr>
      <w:proofErr w:type="gramStart"/>
      <w:r w:rsidRPr="00EF6740">
        <w:rPr>
          <w:rFonts w:cs="宋体"/>
          <w:sz w:val="24"/>
          <w:lang w:eastAsia="zh-CN"/>
        </w:rPr>
        <w:t>c</w:t>
      </w:r>
      <w:proofErr w:type="gramEnd"/>
      <w:r w:rsidRPr="00EF6740">
        <w:rPr>
          <w:rFonts w:cs="宋体"/>
          <w:sz w:val="24"/>
          <w:lang w:eastAsia="zh-CN"/>
        </w:rPr>
        <w:t>.</w:t>
      </w:r>
      <w:r w:rsidRPr="00EF6740">
        <w:rPr>
          <w:rFonts w:cs="宋体"/>
          <w:sz w:val="24"/>
          <w:lang w:eastAsia="zh-CN"/>
        </w:rPr>
        <w:tab/>
      </w:r>
      <w:r w:rsidRPr="00EF6740">
        <w:rPr>
          <w:rFonts w:cs="宋体"/>
          <w:sz w:val="24"/>
          <w:lang w:eastAsia="zh-CN"/>
        </w:rPr>
        <w:t>对于标明单人用的过程，描述监管链如何确保将医用外科口罩和</w:t>
      </w:r>
      <w:r w:rsidRPr="00EF6740">
        <w:rPr>
          <w:rFonts w:cs="宋体"/>
          <w:sz w:val="24"/>
          <w:lang w:eastAsia="zh-CN"/>
        </w:rPr>
        <w:t>/</w:t>
      </w:r>
      <w:r w:rsidRPr="00EF6740">
        <w:rPr>
          <w:rFonts w:cs="宋体"/>
          <w:sz w:val="24"/>
          <w:lang w:eastAsia="zh-CN"/>
        </w:rPr>
        <w:t>或呼吸器返还给其原始用户。</w:t>
      </w:r>
    </w:p>
    <w:p w14:paraId="6CFD808B" w14:textId="77777777" w:rsidR="008D2A5F" w:rsidRPr="00EF6740" w:rsidRDefault="00A2207B" w:rsidP="0020556F">
      <w:pPr>
        <w:spacing w:beforeLines="50" w:before="120" w:line="300" w:lineRule="auto"/>
        <w:ind w:leftChars="429" w:left="1381" w:hangingChars="200" w:hanging="480"/>
        <w:rPr>
          <w:rFonts w:cs="Times New Roman"/>
          <w:sz w:val="24"/>
          <w:szCs w:val="24"/>
          <w:lang w:eastAsia="zh-CN"/>
        </w:rPr>
      </w:pPr>
      <w:r w:rsidRPr="00EF6740">
        <w:rPr>
          <w:rFonts w:cs="宋体"/>
          <w:sz w:val="24"/>
          <w:lang w:eastAsia="zh-CN"/>
        </w:rPr>
        <w:t>d.</w:t>
      </w:r>
      <w:r w:rsidRPr="00EF6740">
        <w:rPr>
          <w:rFonts w:cs="宋体"/>
          <w:sz w:val="24"/>
          <w:lang w:eastAsia="zh-CN"/>
        </w:rPr>
        <w:tab/>
      </w:r>
      <w:r w:rsidRPr="00EF6740">
        <w:rPr>
          <w:rFonts w:cs="宋体"/>
          <w:sz w:val="24"/>
          <w:lang w:eastAsia="zh-CN"/>
        </w:rPr>
        <w:t>描述各步骤中的安全考虑因素。在即将发生净化或生物负荷减少的设施中，还应包括对即将生效的安全考虑因素的描述，包括但不限于以下内容：</w:t>
      </w:r>
    </w:p>
    <w:p w14:paraId="54394364" w14:textId="77777777" w:rsidR="008D2A5F" w:rsidRPr="00EF6740" w:rsidRDefault="00A2207B" w:rsidP="0020556F">
      <w:pPr>
        <w:spacing w:beforeLines="50" w:before="120" w:line="300" w:lineRule="auto"/>
        <w:ind w:leftChars="658" w:left="1862" w:hangingChars="200" w:hanging="480"/>
        <w:rPr>
          <w:rFonts w:cs="Times New Roman"/>
          <w:sz w:val="24"/>
          <w:szCs w:val="24"/>
          <w:lang w:eastAsia="zh-CN"/>
        </w:rPr>
      </w:pPr>
      <w:proofErr w:type="gramStart"/>
      <w:r w:rsidRPr="00EF6740">
        <w:rPr>
          <w:rFonts w:cs="宋体"/>
          <w:sz w:val="24"/>
          <w:lang w:eastAsia="zh-CN"/>
        </w:rPr>
        <w:t>i</w:t>
      </w:r>
      <w:proofErr w:type="gramEnd"/>
      <w:r w:rsidRPr="00EF6740">
        <w:rPr>
          <w:rFonts w:cs="宋体"/>
          <w:sz w:val="24"/>
          <w:lang w:eastAsia="zh-CN"/>
        </w:rPr>
        <w:t>.</w:t>
      </w:r>
      <w:r w:rsidRPr="00EF6740">
        <w:rPr>
          <w:rFonts w:cs="宋体"/>
          <w:sz w:val="24"/>
          <w:lang w:eastAsia="zh-CN"/>
        </w:rPr>
        <w:tab/>
      </w:r>
      <w:r w:rsidRPr="00EF6740">
        <w:rPr>
          <w:rFonts w:cs="宋体"/>
          <w:sz w:val="24"/>
          <w:lang w:eastAsia="zh-CN"/>
        </w:rPr>
        <w:t>需要对进行医用外科口罩和</w:t>
      </w:r>
      <w:r w:rsidRPr="00EF6740">
        <w:rPr>
          <w:rFonts w:cs="宋体"/>
          <w:sz w:val="24"/>
          <w:lang w:eastAsia="zh-CN"/>
        </w:rPr>
        <w:t>/</w:t>
      </w:r>
      <w:r w:rsidRPr="00EF6740">
        <w:rPr>
          <w:rFonts w:cs="宋体"/>
          <w:sz w:val="24"/>
          <w:lang w:eastAsia="zh-CN"/>
        </w:rPr>
        <w:t>或呼吸器的净化或生物负荷减少处理的工作人员采取哪些保护措施（包括工程和行政控制措施以及</w:t>
      </w:r>
      <w:r w:rsidRPr="00EF6740">
        <w:rPr>
          <w:rFonts w:cs="宋体"/>
          <w:sz w:val="24"/>
          <w:lang w:eastAsia="zh-CN"/>
        </w:rPr>
        <w:t>PPE</w:t>
      </w:r>
      <w:r w:rsidRPr="00EF6740">
        <w:rPr>
          <w:rFonts w:cs="宋体"/>
          <w:sz w:val="24"/>
          <w:lang w:eastAsia="zh-CN"/>
        </w:rPr>
        <w:t>）？</w:t>
      </w:r>
    </w:p>
    <w:p w14:paraId="33DB2693" w14:textId="77777777" w:rsidR="008D2A5F" w:rsidRPr="00EF6740" w:rsidRDefault="00A2207B" w:rsidP="0020556F">
      <w:pPr>
        <w:spacing w:beforeLines="50" w:before="120" w:line="300" w:lineRule="auto"/>
        <w:ind w:leftChars="658" w:left="1862" w:hangingChars="200" w:hanging="480"/>
        <w:rPr>
          <w:rFonts w:cs="Times New Roman"/>
          <w:sz w:val="24"/>
          <w:szCs w:val="24"/>
          <w:lang w:eastAsia="zh-CN"/>
        </w:rPr>
      </w:pPr>
      <w:r w:rsidRPr="00EF6740">
        <w:rPr>
          <w:rFonts w:cs="宋体"/>
          <w:sz w:val="24"/>
          <w:lang w:eastAsia="zh-CN"/>
        </w:rPr>
        <w:t>ii.</w:t>
      </w:r>
      <w:r w:rsidRPr="00EF6740">
        <w:rPr>
          <w:rFonts w:cs="宋体"/>
          <w:sz w:val="24"/>
          <w:lang w:eastAsia="zh-CN"/>
        </w:rPr>
        <w:tab/>
      </w:r>
      <w:r w:rsidRPr="00EF6740">
        <w:rPr>
          <w:rFonts w:cs="宋体"/>
          <w:sz w:val="24"/>
          <w:lang w:eastAsia="zh-CN"/>
        </w:rPr>
        <w:t>是否将在生物安全等级（</w:t>
      </w:r>
      <w:r w:rsidRPr="00EF6740">
        <w:rPr>
          <w:rFonts w:cs="宋体"/>
          <w:sz w:val="24"/>
          <w:lang w:eastAsia="zh-CN"/>
        </w:rPr>
        <w:t>BSL</w:t>
      </w:r>
      <w:r w:rsidRPr="00EF6740">
        <w:rPr>
          <w:rFonts w:cs="宋体"/>
          <w:sz w:val="24"/>
          <w:lang w:eastAsia="zh-CN"/>
        </w:rPr>
        <w:t>）</w:t>
      </w:r>
      <w:r w:rsidRPr="00EF6740">
        <w:rPr>
          <w:rFonts w:cs="宋体"/>
          <w:sz w:val="24"/>
          <w:lang w:eastAsia="zh-CN"/>
        </w:rPr>
        <w:t>-2</w:t>
      </w:r>
      <w:r w:rsidRPr="00EF6740">
        <w:rPr>
          <w:rFonts w:cs="宋体"/>
          <w:sz w:val="24"/>
          <w:lang w:eastAsia="zh-CN"/>
        </w:rPr>
        <w:t>或</w:t>
      </w:r>
      <w:r w:rsidRPr="00EF6740">
        <w:rPr>
          <w:rFonts w:cs="宋体"/>
          <w:sz w:val="24"/>
          <w:lang w:eastAsia="zh-CN"/>
        </w:rPr>
        <w:t>BSL-3</w:t>
      </w:r>
      <w:r w:rsidRPr="00EF6740">
        <w:rPr>
          <w:rFonts w:cs="宋体"/>
          <w:sz w:val="24"/>
          <w:lang w:eastAsia="zh-CN"/>
        </w:rPr>
        <w:t>类型的条件下进行这些保护措施？</w:t>
      </w:r>
    </w:p>
    <w:p w14:paraId="7963A7AC" w14:textId="77777777" w:rsidR="008D2A5F" w:rsidRPr="00EF6740" w:rsidRDefault="00A2207B" w:rsidP="0020556F">
      <w:pPr>
        <w:spacing w:beforeLines="50" w:before="120" w:line="300" w:lineRule="auto"/>
        <w:ind w:leftChars="658" w:left="1862" w:hangingChars="200" w:hanging="480"/>
        <w:rPr>
          <w:rFonts w:cs="Times New Roman"/>
          <w:sz w:val="24"/>
          <w:szCs w:val="24"/>
          <w:lang w:eastAsia="zh-CN"/>
        </w:rPr>
      </w:pPr>
      <w:r w:rsidRPr="00EF6740">
        <w:rPr>
          <w:rFonts w:cs="宋体"/>
          <w:sz w:val="24"/>
          <w:lang w:eastAsia="zh-CN"/>
        </w:rPr>
        <w:t>III.</w:t>
      </w:r>
      <w:r w:rsidRPr="00EF6740">
        <w:rPr>
          <w:rFonts w:cs="宋体"/>
          <w:sz w:val="24"/>
          <w:lang w:eastAsia="zh-CN"/>
        </w:rPr>
        <w:tab/>
      </w:r>
      <w:r w:rsidRPr="00EF6740">
        <w:rPr>
          <w:rFonts w:cs="宋体"/>
          <w:sz w:val="24"/>
          <w:lang w:eastAsia="zh-CN"/>
        </w:rPr>
        <w:t>如果将在其他条件下进行这些保护措施，将采取哪些其他预防措施？</w:t>
      </w:r>
    </w:p>
    <w:p w14:paraId="7F245C41" w14:textId="77777777" w:rsidR="00AA0343" w:rsidRPr="00EF6740" w:rsidRDefault="00A2207B" w:rsidP="0020556F">
      <w:pPr>
        <w:spacing w:beforeLines="50" w:before="120" w:line="300" w:lineRule="auto"/>
        <w:ind w:leftChars="658" w:left="1862" w:hangingChars="200" w:hanging="480"/>
        <w:rPr>
          <w:rFonts w:cs="Times New Roman"/>
          <w:sz w:val="24"/>
          <w:szCs w:val="24"/>
          <w:lang w:eastAsia="zh-CN"/>
        </w:rPr>
      </w:pPr>
      <w:r w:rsidRPr="00EF6740">
        <w:rPr>
          <w:rFonts w:cs="宋体"/>
          <w:sz w:val="24"/>
          <w:lang w:eastAsia="zh-CN"/>
        </w:rPr>
        <w:t>iv.</w:t>
      </w:r>
      <w:r w:rsidRPr="00EF6740">
        <w:rPr>
          <w:rFonts w:cs="宋体"/>
          <w:sz w:val="24"/>
          <w:lang w:eastAsia="zh-CN"/>
        </w:rPr>
        <w:tab/>
      </w:r>
      <w:r w:rsidRPr="00EF6740">
        <w:rPr>
          <w:rFonts w:cs="宋体"/>
          <w:sz w:val="24"/>
          <w:lang w:eastAsia="zh-CN"/>
        </w:rPr>
        <w:t>执行净化或生物负荷减少过程的工作人员是否会接受</w:t>
      </w:r>
      <w:r w:rsidRPr="00EF6740">
        <w:rPr>
          <w:rFonts w:cs="宋体"/>
          <w:sz w:val="24"/>
          <w:lang w:eastAsia="zh-CN"/>
        </w:rPr>
        <w:t>COVID-19</w:t>
      </w:r>
      <w:r w:rsidRPr="00EF6740">
        <w:rPr>
          <w:rFonts w:cs="宋体"/>
          <w:sz w:val="24"/>
          <w:lang w:eastAsia="zh-CN"/>
        </w:rPr>
        <w:t>常规筛查，以确保人员并未因执行该过程而暴露，并确保医用外科口罩或呼吸器不被人员污染？</w:t>
      </w:r>
    </w:p>
    <w:p w14:paraId="30F423AC" w14:textId="77777777" w:rsidR="00414FC2" w:rsidRPr="00EF6740" w:rsidRDefault="00414FC2" w:rsidP="0020556F">
      <w:pPr>
        <w:pStyle w:val="a6"/>
        <w:rPr>
          <w:lang w:eastAsia="zh-CN"/>
        </w:rPr>
      </w:pPr>
      <w:r w:rsidRPr="00EF6740">
        <w:rPr>
          <w:rFonts w:cs="宋体"/>
        </w:rPr>
        <w:t>______________________</w:t>
      </w:r>
    </w:p>
    <w:p w14:paraId="21095348" w14:textId="77777777" w:rsidR="008D2A5F" w:rsidRPr="00EF6740" w:rsidRDefault="00EF6740" w:rsidP="0020556F">
      <w:pPr>
        <w:pStyle w:val="a6"/>
      </w:pPr>
      <w:r>
        <w:rPr>
          <w:vertAlign w:val="superscript"/>
        </w:rPr>
        <w:t>17</w:t>
      </w:r>
      <w:r>
        <w:rPr>
          <w:rFonts w:hint="eastAsia"/>
          <w:vertAlign w:val="superscript"/>
          <w:lang w:eastAsia="zh-CN"/>
        </w:rPr>
        <w:tab/>
      </w:r>
      <w:r w:rsidR="00DC3B3B" w:rsidRPr="00EF6740">
        <w:rPr>
          <w:color w:val="0000FF"/>
          <w:u w:val="single" w:color="0000FF"/>
        </w:rPr>
        <w:t>https://www.fda.gov/regulatory-information/search-fda-guidance-documents/enforcement-policy-face-masks-and-</w:t>
      </w:r>
      <w:r w:rsidR="00DC3B3B" w:rsidRPr="00EF6740">
        <w:rPr>
          <w:color w:val="0000FF"/>
        </w:rPr>
        <w:t xml:space="preserve"> </w:t>
      </w:r>
      <w:proofErr w:type="gramStart"/>
      <w:r w:rsidR="00DC3B3B" w:rsidRPr="00EF6740">
        <w:rPr>
          <w:color w:val="0000FF"/>
          <w:u w:val="single" w:color="0000FF"/>
        </w:rPr>
        <w:t>respirators-during-coronavirus-disease-covid-19-public-health</w:t>
      </w:r>
      <w:proofErr w:type="gramEnd"/>
      <w:r w:rsidR="00DC3B3B" w:rsidRPr="00EF6740">
        <w:t>.</w:t>
      </w:r>
    </w:p>
    <w:p w14:paraId="7DCCA3CE" w14:textId="77777777" w:rsidR="008D2A5F" w:rsidRPr="00EF6740" w:rsidRDefault="00DD453A" w:rsidP="0020556F">
      <w:pPr>
        <w:spacing w:beforeLines="50" w:before="120" w:line="300" w:lineRule="auto"/>
        <w:ind w:leftChars="429" w:left="1381" w:hangingChars="200" w:hanging="480"/>
        <w:rPr>
          <w:rFonts w:cs="Times New Roman"/>
          <w:sz w:val="24"/>
          <w:szCs w:val="24"/>
          <w:lang w:eastAsia="zh-CN"/>
        </w:rPr>
      </w:pPr>
      <w:r w:rsidRPr="00EF6740">
        <w:rPr>
          <w:rFonts w:cs="宋体"/>
          <w:sz w:val="24"/>
          <w:lang w:eastAsia="zh-CN"/>
        </w:rPr>
        <w:br w:type="page"/>
        <w:t>e.</w:t>
      </w:r>
      <w:r w:rsidRPr="00EF6740">
        <w:rPr>
          <w:rFonts w:cs="宋体"/>
          <w:sz w:val="24"/>
          <w:lang w:eastAsia="zh-CN"/>
        </w:rPr>
        <w:tab/>
      </w:r>
      <w:r w:rsidRPr="00EF6740">
        <w:rPr>
          <w:rFonts w:cs="宋体"/>
          <w:sz w:val="24"/>
          <w:lang w:eastAsia="zh-CN"/>
        </w:rPr>
        <w:t>描述如何处理医用外科口罩或呼吸器，以确保在医用外科口罩或呼吸器经过拟定净化或生物负荷减少后不会受到污染或与待处理的医用外科口罩或呼吸器混在一起。</w:t>
      </w:r>
    </w:p>
    <w:p w14:paraId="2EB50DF3" w14:textId="77777777" w:rsidR="00AA0343" w:rsidRPr="00EF6740" w:rsidRDefault="00A2207B" w:rsidP="0020556F">
      <w:pPr>
        <w:spacing w:beforeLines="50" w:before="120" w:line="300" w:lineRule="auto"/>
        <w:ind w:leftChars="429" w:left="1381" w:hangingChars="200" w:hanging="480"/>
        <w:rPr>
          <w:rFonts w:cs="Times New Roman"/>
          <w:sz w:val="24"/>
          <w:szCs w:val="24"/>
          <w:lang w:eastAsia="zh-CN"/>
        </w:rPr>
      </w:pPr>
      <w:r w:rsidRPr="00EF6740">
        <w:rPr>
          <w:rFonts w:cs="宋体"/>
          <w:sz w:val="24"/>
          <w:lang w:eastAsia="zh-CN"/>
        </w:rPr>
        <w:t>f.</w:t>
      </w:r>
      <w:r w:rsidRPr="00EF6740">
        <w:rPr>
          <w:rFonts w:cs="宋体"/>
          <w:sz w:val="24"/>
          <w:lang w:eastAsia="zh-CN"/>
        </w:rPr>
        <w:tab/>
      </w:r>
      <w:r w:rsidRPr="00EF6740">
        <w:rPr>
          <w:rFonts w:cs="宋体"/>
          <w:sz w:val="24"/>
          <w:lang w:eastAsia="zh-CN"/>
        </w:rPr>
        <w:t>描述如何对净化或生物负荷减少系统进行清洁和消毒，以防止更多抗性生物体传播至已处理的医用外科口罩或呼吸器。</w:t>
      </w:r>
    </w:p>
    <w:p w14:paraId="72E4DD58" w14:textId="77777777" w:rsidR="00AA0343" w:rsidRPr="00EF6740" w:rsidRDefault="00A2207B" w:rsidP="0020556F">
      <w:pPr>
        <w:pStyle w:val="2"/>
        <w:rPr>
          <w:lang w:eastAsia="zh-CN"/>
        </w:rPr>
      </w:pPr>
      <w:bookmarkStart w:id="14" w:name="_Toc91251468"/>
      <w:r w:rsidRPr="00EF6740">
        <w:rPr>
          <w:rFonts w:cs="宋体"/>
          <w:lang w:eastAsia="zh-CN"/>
        </w:rPr>
        <w:t>D.</w:t>
      </w:r>
      <w:r w:rsidRPr="00EF6740">
        <w:rPr>
          <w:rFonts w:cs="宋体"/>
          <w:lang w:eastAsia="zh-CN"/>
        </w:rPr>
        <w:tab/>
      </w:r>
      <w:r w:rsidRPr="00EF6740">
        <w:rPr>
          <w:rFonts w:cs="宋体"/>
          <w:lang w:eastAsia="zh-CN"/>
        </w:rPr>
        <w:t>医用外科口罩和</w:t>
      </w:r>
      <w:r w:rsidRPr="00EF6740">
        <w:rPr>
          <w:rFonts w:cs="宋体"/>
          <w:lang w:eastAsia="zh-CN"/>
        </w:rPr>
        <w:t>/</w:t>
      </w:r>
      <w:r w:rsidRPr="00EF6740">
        <w:rPr>
          <w:rFonts w:cs="宋体"/>
          <w:lang w:eastAsia="zh-CN"/>
        </w:rPr>
        <w:t>或呼吸器净化以及生物负荷减少系统的标签</w:t>
      </w:r>
      <w:bookmarkEnd w:id="14"/>
    </w:p>
    <w:p w14:paraId="510C7067" w14:textId="77C8BC0D"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作为提交</w:t>
      </w:r>
      <w:r w:rsidR="00226666">
        <w:rPr>
          <w:rFonts w:cs="宋体"/>
          <w:sz w:val="24"/>
          <w:lang w:eastAsia="zh-CN"/>
        </w:rPr>
        <w:t>紧急使用预授权（</w:t>
      </w:r>
      <w:r w:rsidR="00226666">
        <w:rPr>
          <w:rFonts w:cs="宋体"/>
          <w:sz w:val="24"/>
          <w:lang w:eastAsia="zh-CN"/>
        </w:rPr>
        <w:t>pre-EUA</w:t>
      </w:r>
      <w:r w:rsidR="00226666">
        <w:rPr>
          <w:rFonts w:cs="宋体"/>
          <w:sz w:val="24"/>
          <w:lang w:eastAsia="zh-CN"/>
        </w:rPr>
        <w:t>）</w:t>
      </w:r>
      <w:r w:rsidRPr="00EF6740">
        <w:rPr>
          <w:rFonts w:cs="宋体"/>
          <w:sz w:val="24"/>
          <w:lang w:eastAsia="zh-CN"/>
        </w:rPr>
        <w:t>申请或</w:t>
      </w:r>
      <w:r w:rsidRPr="00EF6740">
        <w:rPr>
          <w:rFonts w:cs="宋体"/>
          <w:sz w:val="24"/>
          <w:lang w:eastAsia="zh-CN"/>
        </w:rPr>
        <w:t>EUA</w:t>
      </w:r>
      <w:r w:rsidRPr="00EF6740">
        <w:rPr>
          <w:rFonts w:cs="宋体"/>
          <w:sz w:val="24"/>
          <w:lang w:eastAsia="zh-CN"/>
        </w:rPr>
        <w:t>申请的一部分，我们建议您向</w:t>
      </w:r>
      <w:r w:rsidRPr="00EF6740">
        <w:rPr>
          <w:rFonts w:cs="宋体"/>
          <w:sz w:val="24"/>
          <w:lang w:eastAsia="zh-CN"/>
        </w:rPr>
        <w:t>FDA</w:t>
      </w:r>
      <w:r w:rsidRPr="00EF6740">
        <w:rPr>
          <w:rFonts w:cs="宋体"/>
          <w:sz w:val="24"/>
          <w:lang w:eastAsia="zh-CN"/>
        </w:rPr>
        <w:t>发送净化或生物负荷减少系统标签的副本，以及使用系统进行净化且经</w:t>
      </w:r>
      <w:r w:rsidRPr="00EF6740">
        <w:rPr>
          <w:rFonts w:cs="宋体"/>
          <w:sz w:val="24"/>
          <w:lang w:eastAsia="zh-CN"/>
        </w:rPr>
        <w:t>FDA</w:t>
      </w:r>
      <w:r w:rsidRPr="00EF6740">
        <w:rPr>
          <w:rFonts w:cs="宋体"/>
          <w:sz w:val="24"/>
          <w:lang w:eastAsia="zh-CN"/>
        </w:rPr>
        <w:t>许可或授权的兼容性医用外科口罩和</w:t>
      </w:r>
      <w:r w:rsidRPr="00EF6740">
        <w:rPr>
          <w:rFonts w:cs="宋体"/>
          <w:sz w:val="24"/>
          <w:lang w:eastAsia="zh-CN"/>
        </w:rPr>
        <w:t>/</w:t>
      </w:r>
      <w:r w:rsidRPr="00EF6740">
        <w:rPr>
          <w:rFonts w:cs="宋体"/>
          <w:sz w:val="24"/>
          <w:lang w:eastAsia="zh-CN"/>
        </w:rPr>
        <w:t>或呼吸器的产品标签。可在</w:t>
      </w:r>
      <w:r w:rsidRPr="00EF6740">
        <w:rPr>
          <w:rFonts w:cs="宋体"/>
          <w:color w:val="0000FF"/>
          <w:sz w:val="24"/>
          <w:u w:val="single"/>
          <w:lang w:eastAsia="zh-CN"/>
        </w:rPr>
        <w:t>FDA</w:t>
      </w:r>
      <w:r w:rsidRPr="00EF6740">
        <w:rPr>
          <w:rFonts w:cs="宋体"/>
          <w:color w:val="0000FF"/>
          <w:sz w:val="24"/>
          <w:u w:val="single"/>
          <w:lang w:eastAsia="zh-CN"/>
        </w:rPr>
        <w:t>的</w:t>
      </w:r>
      <w:r w:rsidRPr="00EF6740">
        <w:rPr>
          <w:rFonts w:cs="宋体"/>
          <w:color w:val="0000FF"/>
          <w:sz w:val="24"/>
          <w:u w:val="single"/>
          <w:lang w:eastAsia="zh-CN"/>
        </w:rPr>
        <w:t>EUA</w:t>
      </w:r>
      <w:r w:rsidRPr="00EF6740">
        <w:rPr>
          <w:rFonts w:cs="宋体"/>
          <w:color w:val="0000FF"/>
          <w:sz w:val="24"/>
          <w:u w:val="single"/>
          <w:lang w:eastAsia="zh-CN"/>
        </w:rPr>
        <w:t>网站</w:t>
      </w:r>
      <w:r w:rsidRPr="00EF6740">
        <w:rPr>
          <w:rFonts w:cs="宋体"/>
          <w:sz w:val="24"/>
          <w:vertAlign w:val="superscript"/>
          <w:lang w:eastAsia="zh-CN"/>
        </w:rPr>
        <w:t>18</w:t>
      </w:r>
      <w:r w:rsidRPr="00EF6740">
        <w:rPr>
          <w:rFonts w:cs="宋体"/>
          <w:sz w:val="24"/>
          <w:lang w:eastAsia="zh-CN"/>
        </w:rPr>
        <w:t>上查看现有授权净化系统，获得该标签示例。</w:t>
      </w:r>
    </w:p>
    <w:p w14:paraId="65410DEF" w14:textId="77777777"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FDA</w:t>
      </w:r>
      <w:r w:rsidRPr="00EF6740">
        <w:rPr>
          <w:rFonts w:cs="宋体"/>
          <w:sz w:val="24"/>
          <w:lang w:eastAsia="zh-CN"/>
        </w:rPr>
        <w:t>建议，预期用于兼容性医用外科口罩和</w:t>
      </w:r>
      <w:r w:rsidRPr="00EF6740">
        <w:rPr>
          <w:rFonts w:cs="宋体"/>
          <w:sz w:val="24"/>
          <w:lang w:eastAsia="zh-CN"/>
        </w:rPr>
        <w:t>/</w:t>
      </w:r>
      <w:r w:rsidRPr="00EF6740">
        <w:rPr>
          <w:rFonts w:cs="宋体"/>
          <w:sz w:val="24"/>
          <w:lang w:eastAsia="zh-CN"/>
        </w:rPr>
        <w:t>或呼吸器的净化或生物负荷减少的系统标签应：</w:t>
      </w:r>
    </w:p>
    <w:p w14:paraId="0BC086F5" w14:textId="77777777" w:rsidR="00AA0343" w:rsidRPr="00EF6740" w:rsidRDefault="00A2207B" w:rsidP="0020556F">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1)</w:t>
      </w:r>
      <w:r w:rsidRPr="00EF6740">
        <w:rPr>
          <w:rFonts w:cs="宋体"/>
          <w:sz w:val="24"/>
          <w:lang w:eastAsia="zh-CN"/>
        </w:rPr>
        <w:tab/>
      </w:r>
      <w:r w:rsidRPr="00EF6740">
        <w:rPr>
          <w:rFonts w:cs="宋体"/>
          <w:sz w:val="24"/>
          <w:lang w:eastAsia="zh-CN"/>
        </w:rPr>
        <w:t>根据其预期用途进行标签：</w:t>
      </w:r>
    </w:p>
    <w:p w14:paraId="74062584" w14:textId="77777777" w:rsidR="00AA0343" w:rsidRPr="00EF6740" w:rsidRDefault="00835F26" w:rsidP="00C13DE6">
      <w:pPr>
        <w:spacing w:beforeLines="50" w:before="120" w:line="300" w:lineRule="auto"/>
        <w:ind w:leftChars="429" w:left="1381"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第</w:t>
      </w:r>
      <w:r w:rsidRPr="00EF6740">
        <w:rPr>
          <w:rFonts w:cs="宋体"/>
          <w:sz w:val="24"/>
          <w:lang w:eastAsia="zh-CN"/>
        </w:rPr>
        <w:t>1</w:t>
      </w:r>
      <w:r w:rsidRPr="00EF6740">
        <w:rPr>
          <w:rFonts w:cs="宋体"/>
          <w:sz w:val="24"/>
          <w:lang w:eastAsia="zh-CN"/>
        </w:rPr>
        <w:t>级</w:t>
      </w:r>
      <w:r w:rsidRPr="00EF6740">
        <w:rPr>
          <w:rFonts w:cs="宋体"/>
          <w:sz w:val="24"/>
          <w:lang w:eastAsia="zh-CN"/>
        </w:rPr>
        <w:t>- “</w:t>
      </w:r>
      <w:r w:rsidRPr="00EF6740">
        <w:rPr>
          <w:rFonts w:cs="宋体"/>
          <w:sz w:val="24"/>
          <w:lang w:eastAsia="zh-CN"/>
        </w:rPr>
        <w:t>第</w:t>
      </w:r>
      <w:r w:rsidRPr="00EF6740">
        <w:rPr>
          <w:rFonts w:cs="宋体"/>
          <w:sz w:val="24"/>
          <w:lang w:eastAsia="zh-CN"/>
        </w:rPr>
        <w:t>1</w:t>
      </w:r>
      <w:r w:rsidRPr="00EF6740">
        <w:rPr>
          <w:rFonts w:cs="宋体"/>
          <w:sz w:val="24"/>
          <w:lang w:eastAsia="zh-CN"/>
        </w:rPr>
        <w:t>级系统</w:t>
      </w:r>
      <w:r w:rsidRPr="00EF6740">
        <w:rPr>
          <w:rFonts w:cs="宋体"/>
          <w:sz w:val="24"/>
          <w:lang w:eastAsia="zh-CN"/>
        </w:rPr>
        <w:t>”</w:t>
      </w:r>
      <w:r w:rsidRPr="00EF6740">
        <w:rPr>
          <w:rFonts w:cs="宋体"/>
          <w:sz w:val="24"/>
          <w:lang w:eastAsia="zh-CN"/>
        </w:rPr>
        <w:t>的标签应包括该系统对兼容性医用外科口罩和</w:t>
      </w:r>
      <w:r w:rsidRPr="00EF6740">
        <w:rPr>
          <w:rFonts w:cs="宋体"/>
          <w:sz w:val="24"/>
          <w:lang w:eastAsia="zh-CN"/>
        </w:rPr>
        <w:t>/</w:t>
      </w:r>
      <w:r w:rsidRPr="00EF6740">
        <w:rPr>
          <w:rFonts w:cs="宋体"/>
          <w:sz w:val="24"/>
          <w:lang w:eastAsia="zh-CN"/>
        </w:rPr>
        <w:t>或呼吸器的净化限制，</w:t>
      </w:r>
      <w:r w:rsidRPr="00EF6740">
        <w:rPr>
          <w:rFonts w:cs="宋体"/>
          <w:sz w:val="24"/>
          <w:u w:val="single"/>
          <w:lang w:eastAsia="zh-CN"/>
        </w:rPr>
        <w:t>即可能适合单人或多人使用</w:t>
      </w:r>
      <w:r w:rsidRPr="00EF6740">
        <w:rPr>
          <w:rFonts w:cs="宋体"/>
          <w:sz w:val="24"/>
          <w:lang w:eastAsia="zh-CN"/>
        </w:rPr>
        <w:t>。</w:t>
      </w:r>
    </w:p>
    <w:p w14:paraId="2ADA21DB" w14:textId="77777777" w:rsidR="00AA0343" w:rsidRPr="00EF6740" w:rsidRDefault="00835F26" w:rsidP="00C13DE6">
      <w:pPr>
        <w:spacing w:beforeLines="50" w:before="120" w:line="300" w:lineRule="auto"/>
        <w:ind w:leftChars="429" w:left="1381"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第</w:t>
      </w:r>
      <w:r w:rsidRPr="00EF6740">
        <w:rPr>
          <w:rFonts w:cs="宋体"/>
          <w:sz w:val="24"/>
          <w:lang w:eastAsia="zh-CN"/>
        </w:rPr>
        <w:t>2</w:t>
      </w:r>
      <w:r w:rsidRPr="00EF6740">
        <w:rPr>
          <w:rFonts w:cs="宋体"/>
          <w:sz w:val="24"/>
          <w:lang w:eastAsia="zh-CN"/>
        </w:rPr>
        <w:t>级</w:t>
      </w:r>
      <w:r w:rsidRPr="00EF6740">
        <w:rPr>
          <w:rFonts w:cs="宋体"/>
          <w:sz w:val="24"/>
          <w:lang w:eastAsia="zh-CN"/>
        </w:rPr>
        <w:t>- “</w:t>
      </w:r>
      <w:r w:rsidRPr="00EF6740">
        <w:rPr>
          <w:rFonts w:cs="宋体"/>
          <w:sz w:val="24"/>
          <w:lang w:eastAsia="zh-CN"/>
        </w:rPr>
        <w:t>第</w:t>
      </w:r>
      <w:r w:rsidRPr="00EF6740">
        <w:rPr>
          <w:rFonts w:cs="宋体"/>
          <w:sz w:val="24"/>
          <w:lang w:eastAsia="zh-CN"/>
        </w:rPr>
        <w:t>2</w:t>
      </w:r>
      <w:r w:rsidRPr="00EF6740">
        <w:rPr>
          <w:rFonts w:cs="宋体"/>
          <w:sz w:val="24"/>
          <w:lang w:eastAsia="zh-CN"/>
        </w:rPr>
        <w:t>级系统</w:t>
      </w:r>
      <w:r w:rsidRPr="00EF6740">
        <w:rPr>
          <w:rFonts w:cs="宋体"/>
          <w:sz w:val="24"/>
          <w:lang w:eastAsia="zh-CN"/>
        </w:rPr>
        <w:t>”</w:t>
      </w:r>
      <w:r w:rsidRPr="00EF6740">
        <w:rPr>
          <w:rFonts w:cs="宋体"/>
          <w:sz w:val="24"/>
          <w:lang w:eastAsia="zh-CN"/>
        </w:rPr>
        <w:t>的标签应包括该系统对</w:t>
      </w:r>
      <w:r w:rsidRPr="00EF6740">
        <w:rPr>
          <w:rFonts w:cs="宋体"/>
          <w:sz w:val="24"/>
          <w:u w:val="single"/>
          <w:lang w:eastAsia="zh-CN"/>
        </w:rPr>
        <w:t>仅适合单人使用</w:t>
      </w:r>
      <w:r w:rsidRPr="00EF6740">
        <w:rPr>
          <w:rFonts w:cs="宋体"/>
          <w:sz w:val="24"/>
          <w:lang w:eastAsia="zh-CN"/>
        </w:rPr>
        <w:t>的兼容性医用外科口罩和</w:t>
      </w:r>
      <w:r w:rsidRPr="00EF6740">
        <w:rPr>
          <w:rFonts w:cs="宋体"/>
          <w:sz w:val="24"/>
          <w:lang w:eastAsia="zh-CN"/>
        </w:rPr>
        <w:t>/</w:t>
      </w:r>
      <w:r w:rsidRPr="00EF6740">
        <w:rPr>
          <w:rFonts w:cs="宋体"/>
          <w:sz w:val="24"/>
          <w:lang w:eastAsia="zh-CN"/>
        </w:rPr>
        <w:t>或呼吸器的净化限制。</w:t>
      </w:r>
    </w:p>
    <w:p w14:paraId="0D518D6D" w14:textId="77777777" w:rsidR="00AA0343" w:rsidRPr="00EF6740" w:rsidRDefault="00835F26" w:rsidP="00C13DE6">
      <w:pPr>
        <w:spacing w:beforeLines="50" w:before="120" w:line="300" w:lineRule="auto"/>
        <w:ind w:leftChars="429" w:left="1381" w:hangingChars="200" w:hanging="480"/>
        <w:rPr>
          <w:rFonts w:cs="Times New Roman"/>
          <w:sz w:val="24"/>
          <w:szCs w:val="24"/>
          <w:lang w:eastAsia="zh-CN"/>
        </w:rPr>
      </w:pPr>
      <w:r w:rsidRPr="00EF6740">
        <w:rPr>
          <w:rFonts w:cs="宋体"/>
          <w:sz w:val="24"/>
          <w:lang w:eastAsia="zh-CN"/>
        </w:rPr>
        <w:t>●</w:t>
      </w:r>
      <w:r w:rsidRPr="00EF6740">
        <w:rPr>
          <w:rFonts w:cs="宋体"/>
          <w:sz w:val="24"/>
          <w:lang w:eastAsia="zh-CN"/>
        </w:rPr>
        <w:tab/>
      </w:r>
      <w:r w:rsidRPr="00EF6740">
        <w:rPr>
          <w:rFonts w:cs="宋体"/>
          <w:sz w:val="24"/>
          <w:lang w:eastAsia="zh-CN"/>
        </w:rPr>
        <w:t>第</w:t>
      </w:r>
      <w:r w:rsidRPr="00EF6740">
        <w:rPr>
          <w:rFonts w:cs="宋体"/>
          <w:sz w:val="24"/>
          <w:lang w:eastAsia="zh-CN"/>
        </w:rPr>
        <w:t>3</w:t>
      </w:r>
      <w:r w:rsidRPr="00EF6740">
        <w:rPr>
          <w:rFonts w:cs="宋体"/>
          <w:sz w:val="24"/>
          <w:lang w:eastAsia="zh-CN"/>
        </w:rPr>
        <w:t>级</w:t>
      </w:r>
      <w:r w:rsidRPr="00EF6740">
        <w:rPr>
          <w:rFonts w:cs="宋体"/>
          <w:sz w:val="24"/>
          <w:lang w:eastAsia="zh-CN"/>
        </w:rPr>
        <w:t>- “</w:t>
      </w:r>
      <w:r w:rsidRPr="00EF6740">
        <w:rPr>
          <w:rFonts w:cs="宋体"/>
          <w:sz w:val="24"/>
          <w:lang w:eastAsia="zh-CN"/>
        </w:rPr>
        <w:t>第</w:t>
      </w:r>
      <w:r w:rsidRPr="00EF6740">
        <w:rPr>
          <w:rFonts w:cs="宋体"/>
          <w:sz w:val="24"/>
          <w:lang w:eastAsia="zh-CN"/>
        </w:rPr>
        <w:t>3</w:t>
      </w:r>
      <w:r w:rsidRPr="00EF6740">
        <w:rPr>
          <w:rFonts w:cs="宋体"/>
          <w:sz w:val="24"/>
          <w:lang w:eastAsia="zh-CN"/>
        </w:rPr>
        <w:t>级系统</w:t>
      </w:r>
      <w:r w:rsidRPr="00EF6740">
        <w:rPr>
          <w:rFonts w:cs="宋体"/>
          <w:sz w:val="24"/>
          <w:lang w:eastAsia="zh-CN"/>
        </w:rPr>
        <w:t>”</w:t>
      </w:r>
      <w:r w:rsidRPr="00EF6740">
        <w:rPr>
          <w:rFonts w:cs="宋体"/>
          <w:sz w:val="24"/>
          <w:lang w:eastAsia="zh-CN"/>
        </w:rPr>
        <w:t>的标签应包括该系统对</w:t>
      </w:r>
      <w:r w:rsidRPr="00EF6740">
        <w:rPr>
          <w:rFonts w:cs="宋体"/>
          <w:sz w:val="24"/>
          <w:u w:val="single"/>
          <w:lang w:eastAsia="zh-CN"/>
        </w:rPr>
        <w:t>仅适合单人使用</w:t>
      </w:r>
      <w:r w:rsidRPr="00EF6740">
        <w:rPr>
          <w:rFonts w:cs="宋体"/>
          <w:sz w:val="24"/>
          <w:lang w:eastAsia="zh-CN"/>
        </w:rPr>
        <w:t>的兼容性</w:t>
      </w:r>
      <w:r w:rsidRPr="00EF6740">
        <w:rPr>
          <w:rFonts w:cs="宋体"/>
          <w:sz w:val="24"/>
          <w:lang w:eastAsia="zh-CN"/>
        </w:rPr>
        <w:t>N95</w:t>
      </w:r>
      <w:r w:rsidRPr="00EF6740">
        <w:rPr>
          <w:rFonts w:cs="宋体"/>
          <w:sz w:val="24"/>
          <w:lang w:eastAsia="zh-CN"/>
        </w:rPr>
        <w:t>呼吸器的生物负荷减少限制，</w:t>
      </w:r>
      <w:r w:rsidRPr="00EF6740">
        <w:rPr>
          <w:rFonts w:cs="宋体"/>
          <w:sz w:val="24"/>
          <w:u w:val="single"/>
          <w:lang w:eastAsia="zh-CN"/>
        </w:rPr>
        <w:t>以补充</w:t>
      </w:r>
      <w:r w:rsidRPr="00EF6740">
        <w:rPr>
          <w:rFonts w:cs="宋体"/>
          <w:sz w:val="24"/>
          <w:u w:val="single"/>
          <w:lang w:eastAsia="zh-CN"/>
        </w:rPr>
        <w:t>CDC</w:t>
      </w:r>
      <w:r w:rsidRPr="00EF6740">
        <w:rPr>
          <w:rFonts w:cs="宋体"/>
          <w:sz w:val="24"/>
          <w:u w:val="single"/>
          <w:lang w:eastAsia="zh-CN"/>
        </w:rPr>
        <w:t>重复使用建议</w:t>
      </w:r>
      <w:r w:rsidRPr="00EF6740">
        <w:rPr>
          <w:rFonts w:cs="宋体"/>
          <w:sz w:val="24"/>
          <w:lang w:eastAsia="zh-CN"/>
        </w:rPr>
        <w:t>。</w:t>
      </w:r>
    </w:p>
    <w:p w14:paraId="0CAB514A" w14:textId="77777777" w:rsidR="00AA0343" w:rsidRPr="00EF6740" w:rsidRDefault="00A2207B" w:rsidP="00C13DE6">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2)</w:t>
      </w:r>
      <w:r w:rsidRPr="00EF6740">
        <w:rPr>
          <w:rFonts w:cs="宋体"/>
          <w:sz w:val="24"/>
          <w:lang w:eastAsia="zh-CN"/>
        </w:rPr>
        <w:tab/>
      </w:r>
      <w:r w:rsidRPr="00EF6740">
        <w:rPr>
          <w:rFonts w:cs="宋体"/>
          <w:sz w:val="24"/>
          <w:lang w:eastAsia="zh-CN"/>
        </w:rPr>
        <w:t>确定经</w:t>
      </w:r>
      <w:r w:rsidRPr="00EF6740">
        <w:rPr>
          <w:rFonts w:cs="宋体"/>
          <w:sz w:val="24"/>
          <w:lang w:eastAsia="zh-CN"/>
        </w:rPr>
        <w:t>FDA</w:t>
      </w:r>
      <w:r w:rsidRPr="00EF6740">
        <w:rPr>
          <w:rFonts w:cs="宋体"/>
          <w:sz w:val="24"/>
          <w:lang w:eastAsia="zh-CN"/>
        </w:rPr>
        <w:t>许可或授权的兼容性医用外科口罩和</w:t>
      </w:r>
      <w:r w:rsidRPr="00EF6740">
        <w:rPr>
          <w:rFonts w:cs="宋体"/>
          <w:sz w:val="24"/>
          <w:lang w:eastAsia="zh-CN"/>
        </w:rPr>
        <w:t>/</w:t>
      </w:r>
      <w:r w:rsidRPr="00EF6740">
        <w:rPr>
          <w:rFonts w:cs="宋体"/>
          <w:sz w:val="24"/>
          <w:lang w:eastAsia="zh-CN"/>
        </w:rPr>
        <w:t>或呼吸器。</w:t>
      </w:r>
    </w:p>
    <w:p w14:paraId="235A2A53" w14:textId="77777777" w:rsidR="00AA0343"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此外，</w:t>
      </w:r>
      <w:r w:rsidRPr="00EF6740">
        <w:rPr>
          <w:rFonts w:cs="宋体"/>
          <w:sz w:val="24"/>
          <w:lang w:eastAsia="zh-CN"/>
        </w:rPr>
        <w:t>FDA</w:t>
      </w:r>
      <w:r w:rsidRPr="00EF6740">
        <w:rPr>
          <w:rFonts w:cs="宋体"/>
          <w:sz w:val="24"/>
          <w:lang w:eastAsia="zh-CN"/>
        </w:rPr>
        <w:t>建议，经</w:t>
      </w:r>
      <w:r w:rsidRPr="00EF6740">
        <w:rPr>
          <w:rFonts w:cs="宋体"/>
          <w:sz w:val="24"/>
          <w:lang w:eastAsia="zh-CN"/>
        </w:rPr>
        <w:t>FDA</w:t>
      </w:r>
      <w:r w:rsidRPr="00EF6740">
        <w:rPr>
          <w:rFonts w:cs="宋体"/>
          <w:sz w:val="24"/>
          <w:lang w:eastAsia="zh-CN"/>
        </w:rPr>
        <w:t>许可或授权的兼容性医用外科口罩和</w:t>
      </w:r>
      <w:r w:rsidRPr="00EF6740">
        <w:rPr>
          <w:rFonts w:cs="宋体"/>
          <w:sz w:val="24"/>
          <w:lang w:eastAsia="zh-CN"/>
        </w:rPr>
        <w:t>/</w:t>
      </w:r>
      <w:r w:rsidRPr="00EF6740">
        <w:rPr>
          <w:rFonts w:cs="宋体"/>
          <w:sz w:val="24"/>
          <w:lang w:eastAsia="zh-CN"/>
        </w:rPr>
        <w:t>或呼吸器的产品标签应：</w:t>
      </w:r>
    </w:p>
    <w:p w14:paraId="55166C98" w14:textId="77777777" w:rsidR="00AA0343" w:rsidRPr="00EF6740" w:rsidRDefault="00A2207B" w:rsidP="00C13DE6">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1)</w:t>
      </w:r>
      <w:r w:rsidRPr="00EF6740">
        <w:rPr>
          <w:rFonts w:cs="宋体"/>
          <w:sz w:val="24"/>
          <w:lang w:eastAsia="zh-CN"/>
        </w:rPr>
        <w:tab/>
      </w:r>
      <w:r w:rsidRPr="00EF6740">
        <w:rPr>
          <w:rFonts w:cs="宋体"/>
          <w:sz w:val="24"/>
          <w:lang w:eastAsia="zh-CN"/>
        </w:rPr>
        <w:t>明确说明医用外科口罩或呼吸器已获净化（第</w:t>
      </w:r>
      <w:r w:rsidRPr="00EF6740">
        <w:rPr>
          <w:rFonts w:cs="宋体"/>
          <w:sz w:val="24"/>
          <w:lang w:eastAsia="zh-CN"/>
        </w:rPr>
        <w:t>1</w:t>
      </w:r>
      <w:r w:rsidRPr="00EF6740">
        <w:rPr>
          <w:rFonts w:cs="宋体"/>
          <w:sz w:val="24"/>
          <w:lang w:eastAsia="zh-CN"/>
        </w:rPr>
        <w:t>级和第</w:t>
      </w:r>
      <w:r w:rsidRPr="00EF6740">
        <w:rPr>
          <w:rFonts w:cs="宋体"/>
          <w:sz w:val="24"/>
          <w:lang w:eastAsia="zh-CN"/>
        </w:rPr>
        <w:t>2</w:t>
      </w:r>
      <w:r w:rsidRPr="00EF6740">
        <w:rPr>
          <w:rFonts w:cs="宋体"/>
          <w:sz w:val="24"/>
          <w:lang w:eastAsia="zh-CN"/>
        </w:rPr>
        <w:t>级）或已进行生物负荷减少（第</w:t>
      </w:r>
      <w:r w:rsidRPr="00EF6740">
        <w:rPr>
          <w:rFonts w:cs="宋体"/>
          <w:sz w:val="24"/>
          <w:lang w:eastAsia="zh-CN"/>
        </w:rPr>
        <w:t>3</w:t>
      </w:r>
      <w:r w:rsidRPr="00EF6740">
        <w:rPr>
          <w:rFonts w:cs="宋体"/>
          <w:sz w:val="24"/>
          <w:lang w:eastAsia="zh-CN"/>
        </w:rPr>
        <w:t>级）。</w:t>
      </w:r>
    </w:p>
    <w:p w14:paraId="5850F722" w14:textId="77777777" w:rsidR="00414FC2" w:rsidRPr="00EF6740" w:rsidRDefault="00414FC2" w:rsidP="00C13DE6">
      <w:pPr>
        <w:pStyle w:val="a6"/>
        <w:rPr>
          <w:lang w:eastAsia="zh-CN"/>
        </w:rPr>
      </w:pPr>
      <w:r w:rsidRPr="00EF6740">
        <w:rPr>
          <w:rFonts w:cs="宋体"/>
        </w:rPr>
        <w:t>______________________</w:t>
      </w:r>
    </w:p>
    <w:p w14:paraId="3525AD1E" w14:textId="77777777" w:rsidR="008D2A5F" w:rsidRPr="00EF6740" w:rsidRDefault="00EF6740" w:rsidP="00C13DE6">
      <w:pPr>
        <w:pStyle w:val="a6"/>
      </w:pPr>
      <w:proofErr w:type="gramStart"/>
      <w:r>
        <w:rPr>
          <w:vertAlign w:val="superscript"/>
        </w:rPr>
        <w:t>18</w:t>
      </w:r>
      <w:r>
        <w:rPr>
          <w:rFonts w:hint="eastAsia"/>
          <w:vertAlign w:val="superscript"/>
          <w:lang w:eastAsia="zh-CN"/>
        </w:rPr>
        <w:tab/>
      </w:r>
      <w:r w:rsidR="00DC3B3B" w:rsidRPr="00EF6740">
        <w:rPr>
          <w:color w:val="0000FF"/>
          <w:u w:val="single" w:color="0000FF"/>
        </w:rPr>
        <w:t>https://www.fda.gov/emergency-preparedness-and-response/mcm-legal-regulatory-and-policy-</w:t>
      </w:r>
      <w:r w:rsidR="00DC3B3B" w:rsidRPr="00EF6740">
        <w:rPr>
          <w:color w:val="0000FF"/>
        </w:rPr>
        <w:t xml:space="preserve"> </w:t>
      </w:r>
      <w:r w:rsidR="00DC3B3B" w:rsidRPr="00EF6740">
        <w:rPr>
          <w:color w:val="0000FF"/>
          <w:u w:val="single" w:color="0000FF"/>
        </w:rPr>
        <w:t>framework/emergency-use-authorization</w:t>
      </w:r>
      <w:r w:rsidR="00DC3B3B" w:rsidRPr="00EF6740">
        <w:t>.</w:t>
      </w:r>
      <w:proofErr w:type="gramEnd"/>
    </w:p>
    <w:p w14:paraId="016F229B" w14:textId="77777777" w:rsidR="008D2A5F" w:rsidRPr="00EF6740" w:rsidRDefault="00DD453A" w:rsidP="00C13DE6">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br w:type="page"/>
        <w:t>2)</w:t>
      </w:r>
      <w:r w:rsidRPr="00EF6740">
        <w:rPr>
          <w:rFonts w:cs="宋体"/>
          <w:sz w:val="24"/>
          <w:lang w:eastAsia="zh-CN"/>
        </w:rPr>
        <w:tab/>
      </w:r>
      <w:r w:rsidRPr="00EF6740">
        <w:rPr>
          <w:rFonts w:cs="宋体"/>
          <w:sz w:val="24"/>
          <w:lang w:eastAsia="zh-CN"/>
        </w:rPr>
        <w:t>明确可通过净化或生物负荷减少处理医用外科口罩或呼吸器的次数。</w:t>
      </w:r>
    </w:p>
    <w:p w14:paraId="1F8F4B75" w14:textId="77777777" w:rsidR="008D2A5F" w:rsidRPr="00EF6740" w:rsidRDefault="00A2207B" w:rsidP="00C13DE6">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3)</w:t>
      </w:r>
      <w:r w:rsidRPr="00EF6740">
        <w:rPr>
          <w:rFonts w:cs="宋体"/>
          <w:sz w:val="24"/>
          <w:lang w:eastAsia="zh-CN"/>
        </w:rPr>
        <w:tab/>
      </w:r>
      <w:r w:rsidRPr="00EF6740">
        <w:rPr>
          <w:rFonts w:cs="宋体"/>
          <w:sz w:val="24"/>
          <w:lang w:eastAsia="zh-CN"/>
        </w:rPr>
        <w:t>建议用户丢弃明显损坏、明显脏污、</w:t>
      </w:r>
      <w:proofErr w:type="gramStart"/>
      <w:r w:rsidRPr="00EF6740">
        <w:rPr>
          <w:rFonts w:cs="宋体"/>
          <w:sz w:val="24"/>
          <w:lang w:eastAsia="zh-CN"/>
        </w:rPr>
        <w:t>不适配且未</w:t>
      </w:r>
      <w:proofErr w:type="gramEnd"/>
      <w:r w:rsidRPr="00EF6740">
        <w:rPr>
          <w:rFonts w:cs="宋体"/>
          <w:sz w:val="24"/>
          <w:lang w:eastAsia="zh-CN"/>
        </w:rPr>
        <w:t>进行净化或生物负荷减少的医用外科口罩或呼吸器。</w:t>
      </w:r>
    </w:p>
    <w:p w14:paraId="574E955B" w14:textId="77777777" w:rsidR="008D2A5F" w:rsidRPr="00EF6740" w:rsidRDefault="00A2207B" w:rsidP="00C13DE6">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4)</w:t>
      </w:r>
      <w:r w:rsidRPr="00EF6740">
        <w:rPr>
          <w:rFonts w:cs="宋体"/>
          <w:sz w:val="24"/>
          <w:lang w:eastAsia="zh-CN"/>
        </w:rPr>
        <w:tab/>
      </w:r>
      <w:r w:rsidRPr="00EF6740">
        <w:rPr>
          <w:rFonts w:cs="宋体"/>
          <w:sz w:val="24"/>
          <w:lang w:eastAsia="zh-CN"/>
        </w:rPr>
        <w:t>确定与拟定净化或生物负荷减少方法不相容的材料（包括过滤器和带子</w:t>
      </w:r>
      <w:r w:rsidRPr="00EF6740">
        <w:rPr>
          <w:rFonts w:cs="宋体"/>
          <w:sz w:val="24"/>
          <w:lang w:eastAsia="zh-CN"/>
        </w:rPr>
        <w:t>/</w:t>
      </w:r>
      <w:r w:rsidRPr="00EF6740">
        <w:rPr>
          <w:rFonts w:cs="宋体"/>
          <w:sz w:val="24"/>
          <w:lang w:eastAsia="zh-CN"/>
        </w:rPr>
        <w:t>弹性带）。</w:t>
      </w:r>
    </w:p>
    <w:p w14:paraId="7CC49ED5" w14:textId="77777777" w:rsidR="00AA0343" w:rsidRPr="00EF6740" w:rsidRDefault="00A2207B" w:rsidP="00C13DE6">
      <w:pPr>
        <w:spacing w:beforeLines="50" w:before="120" w:line="300" w:lineRule="auto"/>
        <w:ind w:leftChars="200" w:left="900" w:hangingChars="200" w:hanging="480"/>
        <w:rPr>
          <w:rFonts w:cs="Times New Roman"/>
          <w:sz w:val="24"/>
          <w:szCs w:val="24"/>
          <w:lang w:eastAsia="zh-CN"/>
        </w:rPr>
      </w:pPr>
      <w:r w:rsidRPr="00EF6740">
        <w:rPr>
          <w:rFonts w:cs="宋体"/>
          <w:sz w:val="24"/>
          <w:lang w:eastAsia="zh-CN"/>
        </w:rPr>
        <w:t>5)</w:t>
      </w:r>
      <w:r w:rsidRPr="00EF6740">
        <w:rPr>
          <w:rFonts w:cs="宋体"/>
          <w:sz w:val="24"/>
          <w:lang w:eastAsia="zh-CN"/>
        </w:rPr>
        <w:tab/>
      </w:r>
      <w:r w:rsidRPr="00EF6740">
        <w:rPr>
          <w:rFonts w:cs="宋体"/>
          <w:sz w:val="24"/>
          <w:lang w:eastAsia="zh-CN"/>
        </w:rPr>
        <w:t>对于使用潜在致癌物、致</w:t>
      </w:r>
      <w:proofErr w:type="gramStart"/>
      <w:r w:rsidRPr="00EF6740">
        <w:rPr>
          <w:rFonts w:cs="宋体"/>
          <w:sz w:val="24"/>
          <w:lang w:eastAsia="zh-CN"/>
        </w:rPr>
        <w:t>畸</w:t>
      </w:r>
      <w:proofErr w:type="gramEnd"/>
      <w:r w:rsidRPr="00EF6740">
        <w:rPr>
          <w:rFonts w:cs="宋体"/>
          <w:sz w:val="24"/>
          <w:lang w:eastAsia="zh-CN"/>
        </w:rPr>
        <w:t>物、致突变物或已知或怀疑有致敏作用的化学品进行净化的医用外科口罩或呼吸器，应包括适当警告，以提醒用户注意潜在健康影响。</w:t>
      </w:r>
    </w:p>
    <w:p w14:paraId="1E0E4093" w14:textId="77777777" w:rsidR="00684CA5" w:rsidRPr="00EF6740" w:rsidRDefault="00DC3B3B" w:rsidP="009C6573">
      <w:pPr>
        <w:spacing w:beforeLines="50" w:before="120" w:line="300" w:lineRule="auto"/>
        <w:rPr>
          <w:rFonts w:cs="Times New Roman"/>
          <w:sz w:val="24"/>
          <w:szCs w:val="24"/>
          <w:lang w:eastAsia="zh-CN"/>
        </w:rPr>
      </w:pPr>
      <w:r w:rsidRPr="00EF6740">
        <w:rPr>
          <w:rFonts w:cs="宋体"/>
          <w:sz w:val="24"/>
          <w:lang w:eastAsia="zh-CN"/>
        </w:rPr>
        <w:t>正如本</w:t>
      </w:r>
      <w:proofErr w:type="gramStart"/>
      <w:r w:rsidRPr="00EF6740">
        <w:rPr>
          <w:rFonts w:cs="宋体"/>
          <w:sz w:val="24"/>
          <w:lang w:eastAsia="zh-CN"/>
        </w:rPr>
        <w:t>指南第</w:t>
      </w:r>
      <w:proofErr w:type="gramEnd"/>
      <w:r w:rsidRPr="00EF6740">
        <w:rPr>
          <w:rFonts w:cs="宋体"/>
          <w:sz w:val="24"/>
          <w:lang w:eastAsia="zh-CN"/>
        </w:rPr>
        <w:t>IV.A</w:t>
      </w:r>
      <w:r w:rsidRPr="00EF6740">
        <w:rPr>
          <w:rFonts w:cs="宋体"/>
          <w:sz w:val="24"/>
          <w:lang w:eastAsia="zh-CN"/>
        </w:rPr>
        <w:t>节中的描述，在</w:t>
      </w:r>
      <w:r w:rsidRPr="00EF6740">
        <w:rPr>
          <w:rFonts w:cs="宋体"/>
          <w:sz w:val="24"/>
          <w:lang w:eastAsia="zh-CN"/>
        </w:rPr>
        <w:t xml:space="preserve"> </w:t>
      </w:r>
      <w:r w:rsidRPr="00EF6740">
        <w:rPr>
          <w:rFonts w:cs="宋体"/>
          <w:sz w:val="24"/>
          <w:lang w:eastAsia="zh-CN"/>
        </w:rPr>
        <w:t>《</w:t>
      </w:r>
      <w:r w:rsidRPr="00EF6740">
        <w:rPr>
          <w:rFonts w:cs="宋体"/>
          <w:sz w:val="24"/>
          <w:lang w:eastAsia="zh-CN"/>
        </w:rPr>
        <w:t>FD&amp;C</w:t>
      </w:r>
      <w:r w:rsidRPr="00EF6740">
        <w:rPr>
          <w:rFonts w:cs="宋体"/>
          <w:sz w:val="24"/>
          <w:lang w:eastAsia="zh-CN"/>
        </w:rPr>
        <w:t>法案》第</w:t>
      </w:r>
      <w:r w:rsidRPr="00EF6740">
        <w:rPr>
          <w:rFonts w:cs="宋体"/>
          <w:sz w:val="24"/>
          <w:lang w:eastAsia="zh-CN"/>
        </w:rPr>
        <w:t xml:space="preserve"> 564(e)</w:t>
      </w:r>
      <w:proofErr w:type="gramStart"/>
      <w:r w:rsidRPr="00EF6740">
        <w:rPr>
          <w:rFonts w:cs="宋体"/>
          <w:sz w:val="24"/>
          <w:lang w:eastAsia="zh-CN"/>
        </w:rPr>
        <w:t>节允许</w:t>
      </w:r>
      <w:proofErr w:type="gramEnd"/>
      <w:r w:rsidRPr="00EF6740">
        <w:rPr>
          <w:rFonts w:cs="宋体"/>
          <w:sz w:val="24"/>
          <w:lang w:eastAsia="zh-CN"/>
        </w:rPr>
        <w:t>的情况下，</w:t>
      </w:r>
      <w:r w:rsidRPr="00EF6740">
        <w:rPr>
          <w:rFonts w:cs="宋体"/>
          <w:sz w:val="24"/>
          <w:lang w:eastAsia="zh-CN"/>
        </w:rPr>
        <w:t>FDA</w:t>
      </w:r>
      <w:r w:rsidRPr="00EF6740">
        <w:rPr>
          <w:rFonts w:cs="宋体"/>
          <w:sz w:val="24"/>
          <w:lang w:eastAsia="zh-CN"/>
        </w:rPr>
        <w:t>可以要求作为器械</w:t>
      </w:r>
      <w:r w:rsidRPr="00EF6740">
        <w:rPr>
          <w:rFonts w:cs="宋体"/>
          <w:sz w:val="24"/>
          <w:lang w:eastAsia="zh-CN"/>
        </w:rPr>
        <w:t>EUA</w:t>
      </w:r>
      <w:r w:rsidRPr="00EF6740">
        <w:rPr>
          <w:rFonts w:cs="宋体"/>
          <w:sz w:val="24"/>
          <w:lang w:eastAsia="zh-CN"/>
        </w:rPr>
        <w:t>组成部分的其他标签作为授权条件。</w:t>
      </w:r>
    </w:p>
    <w:sectPr w:rsidR="00684CA5" w:rsidRPr="00EF6740" w:rsidSect="00541293">
      <w:footerReference w:type="default" r:id="rId12"/>
      <w:pgSz w:w="11907" w:h="16840" w:code="9"/>
      <w:pgMar w:top="1418" w:right="1418" w:bottom="1418" w:left="1418" w:header="720" w:footer="72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540B0" w14:textId="77777777" w:rsidR="0090202F" w:rsidRDefault="0090202F">
      <w:r>
        <w:separator/>
      </w:r>
    </w:p>
  </w:endnote>
  <w:endnote w:type="continuationSeparator" w:id="0">
    <w:p w14:paraId="33691C88" w14:textId="77777777" w:rsidR="0090202F" w:rsidRDefault="009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BEF0A" w14:textId="77777777" w:rsidR="00414FC2" w:rsidRPr="00EF6740" w:rsidRDefault="00414FC2" w:rsidP="002F3FA7">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F09B" w14:textId="77777777" w:rsidR="00541293" w:rsidRPr="00EF6740" w:rsidRDefault="00541293" w:rsidP="00541293">
    <w:pPr>
      <w:pStyle w:val="a5"/>
      <w:jc w:val="right"/>
      <w:rPr>
        <w:sz w:val="21"/>
        <w:szCs w:val="21"/>
      </w:rPr>
    </w:pPr>
    <w:r w:rsidRPr="00EF6740">
      <w:rPr>
        <w:rStyle w:val="a8"/>
        <w:sz w:val="21"/>
        <w:szCs w:val="21"/>
      </w:rPr>
      <w:fldChar w:fldCharType="begin"/>
    </w:r>
    <w:r w:rsidRPr="00EF6740">
      <w:rPr>
        <w:rStyle w:val="a8"/>
        <w:sz w:val="21"/>
        <w:szCs w:val="21"/>
      </w:rPr>
      <w:instrText xml:space="preserve"> PAGE </w:instrText>
    </w:r>
    <w:r w:rsidRPr="00EF6740">
      <w:rPr>
        <w:rStyle w:val="a8"/>
        <w:sz w:val="21"/>
        <w:szCs w:val="21"/>
      </w:rPr>
      <w:fldChar w:fldCharType="separate"/>
    </w:r>
    <w:r w:rsidR="00EC06CA">
      <w:rPr>
        <w:rStyle w:val="a8"/>
        <w:noProof/>
        <w:sz w:val="21"/>
        <w:szCs w:val="21"/>
      </w:rPr>
      <w:t>2</w:t>
    </w:r>
    <w:r w:rsidRPr="00EF6740">
      <w:rPr>
        <w:rStyle w:val="a8"/>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DC19E" w14:textId="77777777" w:rsidR="0090202F" w:rsidRDefault="0090202F">
      <w:r>
        <w:separator/>
      </w:r>
    </w:p>
  </w:footnote>
  <w:footnote w:type="continuationSeparator" w:id="0">
    <w:p w14:paraId="3E7E6DE4" w14:textId="77777777" w:rsidR="0090202F" w:rsidRDefault="00902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CDBAA" w14:textId="5020F63B" w:rsidR="00414FC2" w:rsidRPr="00EF6740" w:rsidRDefault="00D61D39" w:rsidP="002F3FA7">
    <w:pPr>
      <w:jc w:val="center"/>
      <w:rPr>
        <w:b/>
        <w:i/>
        <w:lang w:eastAsia="zh-CN"/>
      </w:rPr>
    </w:pPr>
    <w:proofErr w:type="spellStart"/>
    <w:r w:rsidRPr="00D61D39">
      <w:rPr>
        <w:rFonts w:cs="宋体" w:hint="eastAsia"/>
        <w:b/>
        <w:i/>
      </w:rPr>
      <w:t>所含建议不具约束力</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1FBB"/>
    <w:multiLevelType w:val="hybridMultilevel"/>
    <w:tmpl w:val="2070BAA2"/>
    <w:lvl w:ilvl="0" w:tplc="7750CE78">
      <w:numFmt w:val="bullet"/>
      <w:lvlText w:val=""/>
      <w:lvlJc w:val="left"/>
      <w:pPr>
        <w:ind w:left="959" w:hanging="353"/>
      </w:pPr>
      <w:rPr>
        <w:rFonts w:hint="default"/>
        <w:w w:val="100"/>
        <w:lang w:val="en-US" w:eastAsia="en-US" w:bidi="en-US"/>
      </w:rPr>
    </w:lvl>
    <w:lvl w:ilvl="1" w:tplc="4DC8666E">
      <w:numFmt w:val="bullet"/>
      <w:lvlText w:val="o"/>
      <w:lvlJc w:val="left"/>
      <w:pPr>
        <w:ind w:left="1744" w:hanging="368"/>
      </w:pPr>
      <w:rPr>
        <w:rFonts w:ascii="Courier New" w:eastAsia="Courier New" w:hAnsi="Courier New" w:cs="Courier New" w:hint="default"/>
        <w:spacing w:val="-19"/>
        <w:w w:val="100"/>
        <w:sz w:val="24"/>
        <w:szCs w:val="24"/>
        <w:lang w:val="en-US" w:eastAsia="en-US" w:bidi="en-US"/>
      </w:rPr>
    </w:lvl>
    <w:lvl w:ilvl="2" w:tplc="EA2C4B4C">
      <w:numFmt w:val="bullet"/>
      <w:lvlText w:val="•"/>
      <w:lvlJc w:val="left"/>
      <w:pPr>
        <w:ind w:left="1740" w:hanging="368"/>
      </w:pPr>
      <w:rPr>
        <w:rFonts w:hint="default"/>
        <w:lang w:val="en-US" w:eastAsia="en-US" w:bidi="en-US"/>
      </w:rPr>
    </w:lvl>
    <w:lvl w:ilvl="3" w:tplc="1070E6BA">
      <w:numFmt w:val="bullet"/>
      <w:lvlText w:val="•"/>
      <w:lvlJc w:val="left"/>
      <w:pPr>
        <w:ind w:left="2752" w:hanging="368"/>
      </w:pPr>
      <w:rPr>
        <w:rFonts w:hint="default"/>
        <w:lang w:val="en-US" w:eastAsia="en-US" w:bidi="en-US"/>
      </w:rPr>
    </w:lvl>
    <w:lvl w:ilvl="4" w:tplc="07628758">
      <w:numFmt w:val="bullet"/>
      <w:lvlText w:val="•"/>
      <w:lvlJc w:val="left"/>
      <w:pPr>
        <w:ind w:left="3765" w:hanging="368"/>
      </w:pPr>
      <w:rPr>
        <w:rFonts w:hint="default"/>
        <w:lang w:val="en-US" w:eastAsia="en-US" w:bidi="en-US"/>
      </w:rPr>
    </w:lvl>
    <w:lvl w:ilvl="5" w:tplc="A8BA8B18">
      <w:numFmt w:val="bullet"/>
      <w:lvlText w:val="•"/>
      <w:lvlJc w:val="left"/>
      <w:pPr>
        <w:ind w:left="4777" w:hanging="368"/>
      </w:pPr>
      <w:rPr>
        <w:rFonts w:hint="default"/>
        <w:lang w:val="en-US" w:eastAsia="en-US" w:bidi="en-US"/>
      </w:rPr>
    </w:lvl>
    <w:lvl w:ilvl="6" w:tplc="8A1827CA">
      <w:numFmt w:val="bullet"/>
      <w:lvlText w:val="•"/>
      <w:lvlJc w:val="left"/>
      <w:pPr>
        <w:ind w:left="5790" w:hanging="368"/>
      </w:pPr>
      <w:rPr>
        <w:rFonts w:hint="default"/>
        <w:lang w:val="en-US" w:eastAsia="en-US" w:bidi="en-US"/>
      </w:rPr>
    </w:lvl>
    <w:lvl w:ilvl="7" w:tplc="DBFAC67E">
      <w:numFmt w:val="bullet"/>
      <w:lvlText w:val="•"/>
      <w:lvlJc w:val="left"/>
      <w:pPr>
        <w:ind w:left="6802" w:hanging="368"/>
      </w:pPr>
      <w:rPr>
        <w:rFonts w:hint="default"/>
        <w:lang w:val="en-US" w:eastAsia="en-US" w:bidi="en-US"/>
      </w:rPr>
    </w:lvl>
    <w:lvl w:ilvl="8" w:tplc="8AA4308A">
      <w:numFmt w:val="bullet"/>
      <w:lvlText w:val="•"/>
      <w:lvlJc w:val="left"/>
      <w:pPr>
        <w:ind w:left="7815" w:hanging="368"/>
      </w:pPr>
      <w:rPr>
        <w:rFonts w:hint="default"/>
        <w:lang w:val="en-US" w:eastAsia="en-US" w:bidi="en-US"/>
      </w:rPr>
    </w:lvl>
  </w:abstractNum>
  <w:abstractNum w:abstractNumId="1">
    <w:nsid w:val="065C210C"/>
    <w:multiLevelType w:val="hybridMultilevel"/>
    <w:tmpl w:val="0720DB2E"/>
    <w:lvl w:ilvl="0" w:tplc="02D4D4FA">
      <w:start w:val="1"/>
      <w:numFmt w:val="upperRoman"/>
      <w:lvlText w:val="(%1)"/>
      <w:lvlJc w:val="left"/>
      <w:pPr>
        <w:ind w:left="1429" w:hanging="250"/>
      </w:pPr>
      <w:rPr>
        <w:rFonts w:ascii="Times New Roman" w:eastAsia="Times New Roman" w:hAnsi="Times New Roman" w:cs="Times New Roman" w:hint="default"/>
        <w:spacing w:val="-1"/>
        <w:w w:val="100"/>
        <w:sz w:val="20"/>
        <w:szCs w:val="20"/>
        <w:lang w:val="en-US" w:eastAsia="en-US" w:bidi="en-US"/>
      </w:rPr>
    </w:lvl>
    <w:lvl w:ilvl="1" w:tplc="3982ADC6">
      <w:numFmt w:val="bullet"/>
      <w:lvlText w:val="•"/>
      <w:lvlJc w:val="left"/>
      <w:pPr>
        <w:ind w:left="2290" w:hanging="250"/>
      </w:pPr>
      <w:rPr>
        <w:rFonts w:hint="default"/>
        <w:lang w:val="en-US" w:eastAsia="en-US" w:bidi="en-US"/>
      </w:rPr>
    </w:lvl>
    <w:lvl w:ilvl="2" w:tplc="0F5EC7F4">
      <w:numFmt w:val="bullet"/>
      <w:lvlText w:val="•"/>
      <w:lvlJc w:val="left"/>
      <w:pPr>
        <w:ind w:left="3160" w:hanging="250"/>
      </w:pPr>
      <w:rPr>
        <w:rFonts w:hint="default"/>
        <w:lang w:val="en-US" w:eastAsia="en-US" w:bidi="en-US"/>
      </w:rPr>
    </w:lvl>
    <w:lvl w:ilvl="3" w:tplc="621C2294">
      <w:numFmt w:val="bullet"/>
      <w:lvlText w:val="•"/>
      <w:lvlJc w:val="left"/>
      <w:pPr>
        <w:ind w:left="4030" w:hanging="250"/>
      </w:pPr>
      <w:rPr>
        <w:rFonts w:hint="default"/>
        <w:lang w:val="en-US" w:eastAsia="en-US" w:bidi="en-US"/>
      </w:rPr>
    </w:lvl>
    <w:lvl w:ilvl="4" w:tplc="10201686">
      <w:numFmt w:val="bullet"/>
      <w:lvlText w:val="•"/>
      <w:lvlJc w:val="left"/>
      <w:pPr>
        <w:ind w:left="4900" w:hanging="250"/>
      </w:pPr>
      <w:rPr>
        <w:rFonts w:hint="default"/>
        <w:lang w:val="en-US" w:eastAsia="en-US" w:bidi="en-US"/>
      </w:rPr>
    </w:lvl>
    <w:lvl w:ilvl="5" w:tplc="609A6A46">
      <w:numFmt w:val="bullet"/>
      <w:lvlText w:val="•"/>
      <w:lvlJc w:val="left"/>
      <w:pPr>
        <w:ind w:left="5770" w:hanging="250"/>
      </w:pPr>
      <w:rPr>
        <w:rFonts w:hint="default"/>
        <w:lang w:val="en-US" w:eastAsia="en-US" w:bidi="en-US"/>
      </w:rPr>
    </w:lvl>
    <w:lvl w:ilvl="6" w:tplc="64324426">
      <w:numFmt w:val="bullet"/>
      <w:lvlText w:val="•"/>
      <w:lvlJc w:val="left"/>
      <w:pPr>
        <w:ind w:left="6640" w:hanging="250"/>
      </w:pPr>
      <w:rPr>
        <w:rFonts w:hint="default"/>
        <w:lang w:val="en-US" w:eastAsia="en-US" w:bidi="en-US"/>
      </w:rPr>
    </w:lvl>
    <w:lvl w:ilvl="7" w:tplc="CD70CDAA">
      <w:numFmt w:val="bullet"/>
      <w:lvlText w:val="•"/>
      <w:lvlJc w:val="left"/>
      <w:pPr>
        <w:ind w:left="7510" w:hanging="250"/>
      </w:pPr>
      <w:rPr>
        <w:rFonts w:hint="default"/>
        <w:lang w:val="en-US" w:eastAsia="en-US" w:bidi="en-US"/>
      </w:rPr>
    </w:lvl>
    <w:lvl w:ilvl="8" w:tplc="9202EB54">
      <w:numFmt w:val="bullet"/>
      <w:lvlText w:val="•"/>
      <w:lvlJc w:val="left"/>
      <w:pPr>
        <w:ind w:left="8380" w:hanging="250"/>
      </w:pPr>
      <w:rPr>
        <w:rFonts w:hint="default"/>
        <w:lang w:val="en-US" w:eastAsia="en-US" w:bidi="en-US"/>
      </w:rPr>
    </w:lvl>
  </w:abstractNum>
  <w:abstractNum w:abstractNumId="2">
    <w:nsid w:val="06CA2375"/>
    <w:multiLevelType w:val="hybridMultilevel"/>
    <w:tmpl w:val="D0666A9C"/>
    <w:lvl w:ilvl="0" w:tplc="54861CD8">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D9169D5E">
      <w:numFmt w:val="bullet"/>
      <w:lvlText w:val=""/>
      <w:lvlJc w:val="left"/>
      <w:pPr>
        <w:ind w:left="1540" w:hanging="360"/>
      </w:pPr>
      <w:rPr>
        <w:rFonts w:ascii="Symbol" w:eastAsia="Symbol" w:hAnsi="Symbol" w:cs="Symbol" w:hint="default"/>
        <w:w w:val="100"/>
        <w:sz w:val="24"/>
        <w:szCs w:val="24"/>
        <w:lang w:val="en-US" w:eastAsia="en-US" w:bidi="en-US"/>
      </w:rPr>
    </w:lvl>
    <w:lvl w:ilvl="2" w:tplc="C7105810">
      <w:numFmt w:val="bullet"/>
      <w:lvlText w:val="•"/>
      <w:lvlJc w:val="left"/>
      <w:pPr>
        <w:ind w:left="3256" w:hanging="360"/>
      </w:pPr>
      <w:rPr>
        <w:rFonts w:hint="default"/>
        <w:lang w:val="en-US" w:eastAsia="en-US" w:bidi="en-US"/>
      </w:rPr>
    </w:lvl>
    <w:lvl w:ilvl="3" w:tplc="E1FC0E36">
      <w:numFmt w:val="bullet"/>
      <w:lvlText w:val="•"/>
      <w:lvlJc w:val="left"/>
      <w:pPr>
        <w:ind w:left="4114" w:hanging="360"/>
      </w:pPr>
      <w:rPr>
        <w:rFonts w:hint="default"/>
        <w:lang w:val="en-US" w:eastAsia="en-US" w:bidi="en-US"/>
      </w:rPr>
    </w:lvl>
    <w:lvl w:ilvl="4" w:tplc="9EEE8F76">
      <w:numFmt w:val="bullet"/>
      <w:lvlText w:val="•"/>
      <w:lvlJc w:val="left"/>
      <w:pPr>
        <w:ind w:left="4972" w:hanging="360"/>
      </w:pPr>
      <w:rPr>
        <w:rFonts w:hint="default"/>
        <w:lang w:val="en-US" w:eastAsia="en-US" w:bidi="en-US"/>
      </w:rPr>
    </w:lvl>
    <w:lvl w:ilvl="5" w:tplc="43B6EA5E">
      <w:numFmt w:val="bullet"/>
      <w:lvlText w:val="•"/>
      <w:lvlJc w:val="left"/>
      <w:pPr>
        <w:ind w:left="5830" w:hanging="360"/>
      </w:pPr>
      <w:rPr>
        <w:rFonts w:hint="default"/>
        <w:lang w:val="en-US" w:eastAsia="en-US" w:bidi="en-US"/>
      </w:rPr>
    </w:lvl>
    <w:lvl w:ilvl="6" w:tplc="B8EE15B0">
      <w:numFmt w:val="bullet"/>
      <w:lvlText w:val="•"/>
      <w:lvlJc w:val="left"/>
      <w:pPr>
        <w:ind w:left="6688" w:hanging="360"/>
      </w:pPr>
      <w:rPr>
        <w:rFonts w:hint="default"/>
        <w:lang w:val="en-US" w:eastAsia="en-US" w:bidi="en-US"/>
      </w:rPr>
    </w:lvl>
    <w:lvl w:ilvl="7" w:tplc="4E383B6A">
      <w:numFmt w:val="bullet"/>
      <w:lvlText w:val="•"/>
      <w:lvlJc w:val="left"/>
      <w:pPr>
        <w:ind w:left="7546" w:hanging="360"/>
      </w:pPr>
      <w:rPr>
        <w:rFonts w:hint="default"/>
        <w:lang w:val="en-US" w:eastAsia="en-US" w:bidi="en-US"/>
      </w:rPr>
    </w:lvl>
    <w:lvl w:ilvl="8" w:tplc="9C920F1C">
      <w:numFmt w:val="bullet"/>
      <w:lvlText w:val="•"/>
      <w:lvlJc w:val="left"/>
      <w:pPr>
        <w:ind w:left="8404" w:hanging="360"/>
      </w:pPr>
      <w:rPr>
        <w:rFonts w:hint="default"/>
        <w:lang w:val="en-US" w:eastAsia="en-US" w:bidi="en-US"/>
      </w:rPr>
    </w:lvl>
  </w:abstractNum>
  <w:abstractNum w:abstractNumId="3">
    <w:nsid w:val="0D3562A5"/>
    <w:multiLevelType w:val="hybridMultilevel"/>
    <w:tmpl w:val="53EE5E8A"/>
    <w:lvl w:ilvl="0" w:tplc="34CE4784">
      <w:numFmt w:val="bullet"/>
      <w:lvlText w:val=""/>
      <w:lvlJc w:val="left"/>
      <w:pPr>
        <w:ind w:left="449" w:hanging="342"/>
      </w:pPr>
      <w:rPr>
        <w:rFonts w:ascii="Symbol" w:eastAsia="Symbol" w:hAnsi="Symbol" w:cs="Symbol" w:hint="default"/>
        <w:w w:val="100"/>
        <w:sz w:val="24"/>
        <w:szCs w:val="24"/>
        <w:lang w:val="en-US" w:eastAsia="en-US" w:bidi="en-US"/>
      </w:rPr>
    </w:lvl>
    <w:lvl w:ilvl="1" w:tplc="0DD87DDC">
      <w:numFmt w:val="bullet"/>
      <w:lvlText w:val="•"/>
      <w:lvlJc w:val="left"/>
      <w:pPr>
        <w:ind w:left="997" w:hanging="342"/>
      </w:pPr>
      <w:rPr>
        <w:rFonts w:hint="default"/>
        <w:lang w:val="en-US" w:eastAsia="en-US" w:bidi="en-US"/>
      </w:rPr>
    </w:lvl>
    <w:lvl w:ilvl="2" w:tplc="DB20E37A">
      <w:numFmt w:val="bullet"/>
      <w:lvlText w:val="•"/>
      <w:lvlJc w:val="left"/>
      <w:pPr>
        <w:ind w:left="1555" w:hanging="342"/>
      </w:pPr>
      <w:rPr>
        <w:rFonts w:hint="default"/>
        <w:lang w:val="en-US" w:eastAsia="en-US" w:bidi="en-US"/>
      </w:rPr>
    </w:lvl>
    <w:lvl w:ilvl="3" w:tplc="7BAE4320">
      <w:numFmt w:val="bullet"/>
      <w:lvlText w:val="•"/>
      <w:lvlJc w:val="left"/>
      <w:pPr>
        <w:ind w:left="2112" w:hanging="342"/>
      </w:pPr>
      <w:rPr>
        <w:rFonts w:hint="default"/>
        <w:lang w:val="en-US" w:eastAsia="en-US" w:bidi="en-US"/>
      </w:rPr>
    </w:lvl>
    <w:lvl w:ilvl="4" w:tplc="A1A60D7A">
      <w:numFmt w:val="bullet"/>
      <w:lvlText w:val="•"/>
      <w:lvlJc w:val="left"/>
      <w:pPr>
        <w:ind w:left="2670" w:hanging="342"/>
      </w:pPr>
      <w:rPr>
        <w:rFonts w:hint="default"/>
        <w:lang w:val="en-US" w:eastAsia="en-US" w:bidi="en-US"/>
      </w:rPr>
    </w:lvl>
    <w:lvl w:ilvl="5" w:tplc="74E86F26">
      <w:numFmt w:val="bullet"/>
      <w:lvlText w:val="•"/>
      <w:lvlJc w:val="left"/>
      <w:pPr>
        <w:ind w:left="3228" w:hanging="342"/>
      </w:pPr>
      <w:rPr>
        <w:rFonts w:hint="default"/>
        <w:lang w:val="en-US" w:eastAsia="en-US" w:bidi="en-US"/>
      </w:rPr>
    </w:lvl>
    <w:lvl w:ilvl="6" w:tplc="A18871B0">
      <w:numFmt w:val="bullet"/>
      <w:lvlText w:val="•"/>
      <w:lvlJc w:val="left"/>
      <w:pPr>
        <w:ind w:left="3785" w:hanging="342"/>
      </w:pPr>
      <w:rPr>
        <w:rFonts w:hint="default"/>
        <w:lang w:val="en-US" w:eastAsia="en-US" w:bidi="en-US"/>
      </w:rPr>
    </w:lvl>
    <w:lvl w:ilvl="7" w:tplc="DA0EEED0">
      <w:numFmt w:val="bullet"/>
      <w:lvlText w:val="•"/>
      <w:lvlJc w:val="left"/>
      <w:pPr>
        <w:ind w:left="4343" w:hanging="342"/>
      </w:pPr>
      <w:rPr>
        <w:rFonts w:hint="default"/>
        <w:lang w:val="en-US" w:eastAsia="en-US" w:bidi="en-US"/>
      </w:rPr>
    </w:lvl>
    <w:lvl w:ilvl="8" w:tplc="3C5E5FB4">
      <w:numFmt w:val="bullet"/>
      <w:lvlText w:val="•"/>
      <w:lvlJc w:val="left"/>
      <w:pPr>
        <w:ind w:left="4900" w:hanging="342"/>
      </w:pPr>
      <w:rPr>
        <w:rFonts w:hint="default"/>
        <w:lang w:val="en-US" w:eastAsia="en-US" w:bidi="en-US"/>
      </w:rPr>
    </w:lvl>
  </w:abstractNum>
  <w:abstractNum w:abstractNumId="4">
    <w:nsid w:val="16E20CFA"/>
    <w:multiLevelType w:val="hybridMultilevel"/>
    <w:tmpl w:val="298A0100"/>
    <w:lvl w:ilvl="0" w:tplc="BB24EE7C">
      <w:start w:val="4"/>
      <w:numFmt w:val="decimal"/>
      <w:lvlText w:val="%1"/>
      <w:lvlJc w:val="left"/>
      <w:pPr>
        <w:ind w:left="1019" w:hanging="180"/>
      </w:pPr>
      <w:rPr>
        <w:rFonts w:ascii="Times New Roman" w:eastAsia="Times New Roman" w:hAnsi="Times New Roman" w:cs="Times New Roman" w:hint="default"/>
        <w:spacing w:val="-5"/>
        <w:w w:val="100"/>
        <w:sz w:val="24"/>
        <w:szCs w:val="24"/>
        <w:u w:val="single" w:color="000000"/>
        <w:lang w:val="en-US" w:eastAsia="en-US" w:bidi="en-US"/>
      </w:rPr>
    </w:lvl>
    <w:lvl w:ilvl="1" w:tplc="8E46B288">
      <w:numFmt w:val="bullet"/>
      <w:lvlText w:val="•"/>
      <w:lvlJc w:val="left"/>
      <w:pPr>
        <w:ind w:left="2088" w:hanging="180"/>
      </w:pPr>
      <w:rPr>
        <w:rFonts w:hint="default"/>
        <w:lang w:val="en-US" w:eastAsia="en-US" w:bidi="en-US"/>
      </w:rPr>
    </w:lvl>
    <w:lvl w:ilvl="2" w:tplc="9F80A3FA">
      <w:numFmt w:val="bullet"/>
      <w:lvlText w:val="•"/>
      <w:lvlJc w:val="left"/>
      <w:pPr>
        <w:ind w:left="3156" w:hanging="180"/>
      </w:pPr>
      <w:rPr>
        <w:rFonts w:hint="default"/>
        <w:lang w:val="en-US" w:eastAsia="en-US" w:bidi="en-US"/>
      </w:rPr>
    </w:lvl>
    <w:lvl w:ilvl="3" w:tplc="56402D88">
      <w:numFmt w:val="bullet"/>
      <w:lvlText w:val="•"/>
      <w:lvlJc w:val="left"/>
      <w:pPr>
        <w:ind w:left="4224" w:hanging="180"/>
      </w:pPr>
      <w:rPr>
        <w:rFonts w:hint="default"/>
        <w:lang w:val="en-US" w:eastAsia="en-US" w:bidi="en-US"/>
      </w:rPr>
    </w:lvl>
    <w:lvl w:ilvl="4" w:tplc="1722D0EA">
      <w:numFmt w:val="bullet"/>
      <w:lvlText w:val="•"/>
      <w:lvlJc w:val="left"/>
      <w:pPr>
        <w:ind w:left="5292" w:hanging="180"/>
      </w:pPr>
      <w:rPr>
        <w:rFonts w:hint="default"/>
        <w:lang w:val="en-US" w:eastAsia="en-US" w:bidi="en-US"/>
      </w:rPr>
    </w:lvl>
    <w:lvl w:ilvl="5" w:tplc="2612E374">
      <w:numFmt w:val="bullet"/>
      <w:lvlText w:val="•"/>
      <w:lvlJc w:val="left"/>
      <w:pPr>
        <w:ind w:left="6360" w:hanging="180"/>
      </w:pPr>
      <w:rPr>
        <w:rFonts w:hint="default"/>
        <w:lang w:val="en-US" w:eastAsia="en-US" w:bidi="en-US"/>
      </w:rPr>
    </w:lvl>
    <w:lvl w:ilvl="6" w:tplc="766EB512">
      <w:numFmt w:val="bullet"/>
      <w:lvlText w:val="•"/>
      <w:lvlJc w:val="left"/>
      <w:pPr>
        <w:ind w:left="7428" w:hanging="180"/>
      </w:pPr>
      <w:rPr>
        <w:rFonts w:hint="default"/>
        <w:lang w:val="en-US" w:eastAsia="en-US" w:bidi="en-US"/>
      </w:rPr>
    </w:lvl>
    <w:lvl w:ilvl="7" w:tplc="F3383B08">
      <w:numFmt w:val="bullet"/>
      <w:lvlText w:val="•"/>
      <w:lvlJc w:val="left"/>
      <w:pPr>
        <w:ind w:left="8496" w:hanging="180"/>
      </w:pPr>
      <w:rPr>
        <w:rFonts w:hint="default"/>
        <w:lang w:val="en-US" w:eastAsia="en-US" w:bidi="en-US"/>
      </w:rPr>
    </w:lvl>
    <w:lvl w:ilvl="8" w:tplc="28745EC6">
      <w:numFmt w:val="bullet"/>
      <w:lvlText w:val="•"/>
      <w:lvlJc w:val="left"/>
      <w:pPr>
        <w:ind w:left="9564" w:hanging="180"/>
      </w:pPr>
      <w:rPr>
        <w:rFonts w:hint="default"/>
        <w:lang w:val="en-US" w:eastAsia="en-US" w:bidi="en-US"/>
      </w:rPr>
    </w:lvl>
  </w:abstractNum>
  <w:abstractNum w:abstractNumId="5">
    <w:nsid w:val="18A65FC4"/>
    <w:multiLevelType w:val="hybridMultilevel"/>
    <w:tmpl w:val="58B2034C"/>
    <w:lvl w:ilvl="0" w:tplc="B87E6A8C">
      <w:start w:val="1"/>
      <w:numFmt w:val="upperLetter"/>
      <w:lvlText w:val="%1."/>
      <w:lvlJc w:val="left"/>
      <w:pPr>
        <w:ind w:left="1328" w:hanging="720"/>
      </w:pPr>
      <w:rPr>
        <w:rFonts w:ascii="Times New Roman" w:eastAsia="Times New Roman" w:hAnsi="Times New Roman" w:cs="Times New Roman" w:hint="default"/>
        <w:b/>
        <w:bCs/>
        <w:spacing w:val="-1"/>
        <w:w w:val="99"/>
        <w:sz w:val="29"/>
        <w:szCs w:val="29"/>
        <w:lang w:val="en-US" w:eastAsia="en-US" w:bidi="en-US"/>
      </w:rPr>
    </w:lvl>
    <w:lvl w:ilvl="1" w:tplc="DA3A91AC">
      <w:start w:val="1"/>
      <w:numFmt w:val="decimal"/>
      <w:lvlText w:val="%2."/>
      <w:lvlJc w:val="left"/>
      <w:pPr>
        <w:ind w:left="2400" w:hanging="720"/>
      </w:pPr>
      <w:rPr>
        <w:rFonts w:ascii="Times New Roman" w:eastAsia="Times New Roman" w:hAnsi="Times New Roman" w:cs="Times New Roman" w:hint="default"/>
        <w:b/>
        <w:bCs/>
        <w:i/>
        <w:spacing w:val="-18"/>
        <w:w w:val="100"/>
        <w:sz w:val="24"/>
        <w:szCs w:val="24"/>
        <w:lang w:val="en-US" w:eastAsia="en-US" w:bidi="en-US"/>
      </w:rPr>
    </w:lvl>
    <w:lvl w:ilvl="2" w:tplc="16E00ABE">
      <w:numFmt w:val="bullet"/>
      <w:lvlText w:val="•"/>
      <w:lvlJc w:val="left"/>
      <w:pPr>
        <w:ind w:left="3226" w:hanging="720"/>
      </w:pPr>
      <w:rPr>
        <w:rFonts w:hint="default"/>
        <w:lang w:val="en-US" w:eastAsia="en-US" w:bidi="en-US"/>
      </w:rPr>
    </w:lvl>
    <w:lvl w:ilvl="3" w:tplc="594625B0">
      <w:numFmt w:val="bullet"/>
      <w:lvlText w:val="•"/>
      <w:lvlJc w:val="left"/>
      <w:pPr>
        <w:ind w:left="4053" w:hanging="720"/>
      </w:pPr>
      <w:rPr>
        <w:rFonts w:hint="default"/>
        <w:lang w:val="en-US" w:eastAsia="en-US" w:bidi="en-US"/>
      </w:rPr>
    </w:lvl>
    <w:lvl w:ilvl="4" w:tplc="2CECC726">
      <w:numFmt w:val="bullet"/>
      <w:lvlText w:val="•"/>
      <w:lvlJc w:val="left"/>
      <w:pPr>
        <w:ind w:left="4880" w:hanging="720"/>
      </w:pPr>
      <w:rPr>
        <w:rFonts w:hint="default"/>
        <w:lang w:val="en-US" w:eastAsia="en-US" w:bidi="en-US"/>
      </w:rPr>
    </w:lvl>
    <w:lvl w:ilvl="5" w:tplc="A74C9700">
      <w:numFmt w:val="bullet"/>
      <w:lvlText w:val="•"/>
      <w:lvlJc w:val="left"/>
      <w:pPr>
        <w:ind w:left="5706" w:hanging="720"/>
      </w:pPr>
      <w:rPr>
        <w:rFonts w:hint="default"/>
        <w:lang w:val="en-US" w:eastAsia="en-US" w:bidi="en-US"/>
      </w:rPr>
    </w:lvl>
    <w:lvl w:ilvl="6" w:tplc="680E46FC">
      <w:numFmt w:val="bullet"/>
      <w:lvlText w:val="•"/>
      <w:lvlJc w:val="left"/>
      <w:pPr>
        <w:ind w:left="6533" w:hanging="720"/>
      </w:pPr>
      <w:rPr>
        <w:rFonts w:hint="default"/>
        <w:lang w:val="en-US" w:eastAsia="en-US" w:bidi="en-US"/>
      </w:rPr>
    </w:lvl>
    <w:lvl w:ilvl="7" w:tplc="C472F36C">
      <w:numFmt w:val="bullet"/>
      <w:lvlText w:val="•"/>
      <w:lvlJc w:val="left"/>
      <w:pPr>
        <w:ind w:left="7360" w:hanging="720"/>
      </w:pPr>
      <w:rPr>
        <w:rFonts w:hint="default"/>
        <w:lang w:val="en-US" w:eastAsia="en-US" w:bidi="en-US"/>
      </w:rPr>
    </w:lvl>
    <w:lvl w:ilvl="8" w:tplc="16703522">
      <w:numFmt w:val="bullet"/>
      <w:lvlText w:val="•"/>
      <w:lvlJc w:val="left"/>
      <w:pPr>
        <w:ind w:left="8186" w:hanging="720"/>
      </w:pPr>
      <w:rPr>
        <w:rFonts w:hint="default"/>
        <w:lang w:val="en-US" w:eastAsia="en-US" w:bidi="en-US"/>
      </w:rPr>
    </w:lvl>
  </w:abstractNum>
  <w:abstractNum w:abstractNumId="6">
    <w:nsid w:val="1CF3568F"/>
    <w:multiLevelType w:val="hybridMultilevel"/>
    <w:tmpl w:val="F3BC2522"/>
    <w:lvl w:ilvl="0" w:tplc="D5F48AF0">
      <w:numFmt w:val="bullet"/>
      <w:lvlText w:val=""/>
      <w:lvlJc w:val="left"/>
      <w:pPr>
        <w:ind w:left="1240" w:hanging="360"/>
      </w:pPr>
      <w:rPr>
        <w:rFonts w:ascii="Symbol" w:eastAsia="Symbol" w:hAnsi="Symbol" w:cs="Symbol" w:hint="default"/>
        <w:w w:val="100"/>
        <w:sz w:val="24"/>
        <w:szCs w:val="24"/>
        <w:lang w:val="en-US" w:eastAsia="en-US" w:bidi="en-US"/>
      </w:rPr>
    </w:lvl>
    <w:lvl w:ilvl="1" w:tplc="C37E6E50">
      <w:numFmt w:val="bullet"/>
      <w:lvlText w:val="o"/>
      <w:lvlJc w:val="left"/>
      <w:pPr>
        <w:ind w:left="1960" w:hanging="360"/>
      </w:pPr>
      <w:rPr>
        <w:rFonts w:ascii="Courier New" w:eastAsia="Courier New" w:hAnsi="Courier New" w:cs="Courier New" w:hint="default"/>
        <w:w w:val="100"/>
        <w:sz w:val="24"/>
        <w:szCs w:val="24"/>
        <w:lang w:val="en-US" w:eastAsia="en-US" w:bidi="en-US"/>
      </w:rPr>
    </w:lvl>
    <w:lvl w:ilvl="2" w:tplc="79146440">
      <w:numFmt w:val="bullet"/>
      <w:lvlText w:val="•"/>
      <w:lvlJc w:val="left"/>
      <w:pPr>
        <w:ind w:left="2866" w:hanging="360"/>
      </w:pPr>
      <w:rPr>
        <w:rFonts w:hint="default"/>
        <w:lang w:val="en-US" w:eastAsia="en-US" w:bidi="en-US"/>
      </w:rPr>
    </w:lvl>
    <w:lvl w:ilvl="3" w:tplc="4FBC5264">
      <w:numFmt w:val="bullet"/>
      <w:lvlText w:val="•"/>
      <w:lvlJc w:val="left"/>
      <w:pPr>
        <w:ind w:left="3773" w:hanging="360"/>
      </w:pPr>
      <w:rPr>
        <w:rFonts w:hint="default"/>
        <w:lang w:val="en-US" w:eastAsia="en-US" w:bidi="en-US"/>
      </w:rPr>
    </w:lvl>
    <w:lvl w:ilvl="4" w:tplc="5CD48B78">
      <w:numFmt w:val="bullet"/>
      <w:lvlText w:val="•"/>
      <w:lvlJc w:val="left"/>
      <w:pPr>
        <w:ind w:left="4680" w:hanging="360"/>
      </w:pPr>
      <w:rPr>
        <w:rFonts w:hint="default"/>
        <w:lang w:val="en-US" w:eastAsia="en-US" w:bidi="en-US"/>
      </w:rPr>
    </w:lvl>
    <w:lvl w:ilvl="5" w:tplc="E95E8386">
      <w:numFmt w:val="bullet"/>
      <w:lvlText w:val="•"/>
      <w:lvlJc w:val="left"/>
      <w:pPr>
        <w:ind w:left="5586" w:hanging="360"/>
      </w:pPr>
      <w:rPr>
        <w:rFonts w:hint="default"/>
        <w:lang w:val="en-US" w:eastAsia="en-US" w:bidi="en-US"/>
      </w:rPr>
    </w:lvl>
    <w:lvl w:ilvl="6" w:tplc="17A80834">
      <w:numFmt w:val="bullet"/>
      <w:lvlText w:val="•"/>
      <w:lvlJc w:val="left"/>
      <w:pPr>
        <w:ind w:left="6493" w:hanging="360"/>
      </w:pPr>
      <w:rPr>
        <w:rFonts w:hint="default"/>
        <w:lang w:val="en-US" w:eastAsia="en-US" w:bidi="en-US"/>
      </w:rPr>
    </w:lvl>
    <w:lvl w:ilvl="7" w:tplc="346459F2">
      <w:numFmt w:val="bullet"/>
      <w:lvlText w:val="•"/>
      <w:lvlJc w:val="left"/>
      <w:pPr>
        <w:ind w:left="7400" w:hanging="360"/>
      </w:pPr>
      <w:rPr>
        <w:rFonts w:hint="default"/>
        <w:lang w:val="en-US" w:eastAsia="en-US" w:bidi="en-US"/>
      </w:rPr>
    </w:lvl>
    <w:lvl w:ilvl="8" w:tplc="09926546">
      <w:numFmt w:val="bullet"/>
      <w:lvlText w:val="•"/>
      <w:lvlJc w:val="left"/>
      <w:pPr>
        <w:ind w:left="8306" w:hanging="360"/>
      </w:pPr>
      <w:rPr>
        <w:rFonts w:hint="default"/>
        <w:lang w:val="en-US" w:eastAsia="en-US" w:bidi="en-US"/>
      </w:rPr>
    </w:lvl>
  </w:abstractNum>
  <w:abstractNum w:abstractNumId="7">
    <w:nsid w:val="21B252D3"/>
    <w:multiLevelType w:val="hybridMultilevel"/>
    <w:tmpl w:val="6F8A6548"/>
    <w:lvl w:ilvl="0" w:tplc="DA544EFA">
      <w:numFmt w:val="bullet"/>
      <w:lvlText w:val=""/>
      <w:lvlJc w:val="left"/>
      <w:pPr>
        <w:ind w:left="437" w:hanging="336"/>
      </w:pPr>
      <w:rPr>
        <w:rFonts w:ascii="Symbol" w:eastAsia="Symbol" w:hAnsi="Symbol" w:cs="Symbol" w:hint="default"/>
        <w:w w:val="100"/>
        <w:sz w:val="24"/>
        <w:szCs w:val="24"/>
        <w:lang w:val="en-US" w:eastAsia="en-US" w:bidi="en-US"/>
      </w:rPr>
    </w:lvl>
    <w:lvl w:ilvl="1" w:tplc="3C480E36">
      <w:numFmt w:val="bullet"/>
      <w:lvlText w:val="•"/>
      <w:lvlJc w:val="left"/>
      <w:pPr>
        <w:ind w:left="1032" w:hanging="336"/>
      </w:pPr>
      <w:rPr>
        <w:rFonts w:hint="default"/>
        <w:lang w:val="en-US" w:eastAsia="en-US" w:bidi="en-US"/>
      </w:rPr>
    </w:lvl>
    <w:lvl w:ilvl="2" w:tplc="6D0ABC1A">
      <w:numFmt w:val="bullet"/>
      <w:lvlText w:val="•"/>
      <w:lvlJc w:val="left"/>
      <w:pPr>
        <w:ind w:left="1624" w:hanging="336"/>
      </w:pPr>
      <w:rPr>
        <w:rFonts w:hint="default"/>
        <w:lang w:val="en-US" w:eastAsia="en-US" w:bidi="en-US"/>
      </w:rPr>
    </w:lvl>
    <w:lvl w:ilvl="3" w:tplc="B756F30A">
      <w:numFmt w:val="bullet"/>
      <w:lvlText w:val="•"/>
      <w:lvlJc w:val="left"/>
      <w:pPr>
        <w:ind w:left="2217" w:hanging="336"/>
      </w:pPr>
      <w:rPr>
        <w:rFonts w:hint="default"/>
        <w:lang w:val="en-US" w:eastAsia="en-US" w:bidi="en-US"/>
      </w:rPr>
    </w:lvl>
    <w:lvl w:ilvl="4" w:tplc="7ABAD054">
      <w:numFmt w:val="bullet"/>
      <w:lvlText w:val="•"/>
      <w:lvlJc w:val="left"/>
      <w:pPr>
        <w:ind w:left="2809" w:hanging="336"/>
      </w:pPr>
      <w:rPr>
        <w:rFonts w:hint="default"/>
        <w:lang w:val="en-US" w:eastAsia="en-US" w:bidi="en-US"/>
      </w:rPr>
    </w:lvl>
    <w:lvl w:ilvl="5" w:tplc="D9D68562">
      <w:numFmt w:val="bullet"/>
      <w:lvlText w:val="•"/>
      <w:lvlJc w:val="left"/>
      <w:pPr>
        <w:ind w:left="3402" w:hanging="336"/>
      </w:pPr>
      <w:rPr>
        <w:rFonts w:hint="default"/>
        <w:lang w:val="en-US" w:eastAsia="en-US" w:bidi="en-US"/>
      </w:rPr>
    </w:lvl>
    <w:lvl w:ilvl="6" w:tplc="6748A306">
      <w:numFmt w:val="bullet"/>
      <w:lvlText w:val="•"/>
      <w:lvlJc w:val="left"/>
      <w:pPr>
        <w:ind w:left="3994" w:hanging="336"/>
      </w:pPr>
      <w:rPr>
        <w:rFonts w:hint="default"/>
        <w:lang w:val="en-US" w:eastAsia="en-US" w:bidi="en-US"/>
      </w:rPr>
    </w:lvl>
    <w:lvl w:ilvl="7" w:tplc="BC56AFC0">
      <w:numFmt w:val="bullet"/>
      <w:lvlText w:val="•"/>
      <w:lvlJc w:val="left"/>
      <w:pPr>
        <w:ind w:left="4586" w:hanging="336"/>
      </w:pPr>
      <w:rPr>
        <w:rFonts w:hint="default"/>
        <w:lang w:val="en-US" w:eastAsia="en-US" w:bidi="en-US"/>
      </w:rPr>
    </w:lvl>
    <w:lvl w:ilvl="8" w:tplc="006449C6">
      <w:numFmt w:val="bullet"/>
      <w:lvlText w:val="•"/>
      <w:lvlJc w:val="left"/>
      <w:pPr>
        <w:ind w:left="5179" w:hanging="336"/>
      </w:pPr>
      <w:rPr>
        <w:rFonts w:hint="default"/>
        <w:lang w:val="en-US" w:eastAsia="en-US" w:bidi="en-US"/>
      </w:rPr>
    </w:lvl>
  </w:abstractNum>
  <w:abstractNum w:abstractNumId="8">
    <w:nsid w:val="22A84019"/>
    <w:multiLevelType w:val="hybridMultilevel"/>
    <w:tmpl w:val="A17A639A"/>
    <w:lvl w:ilvl="0" w:tplc="8A5C867C">
      <w:start w:val="1"/>
      <w:numFmt w:val="decimal"/>
      <w:lvlText w:val="%1."/>
      <w:lvlJc w:val="left"/>
      <w:pPr>
        <w:ind w:left="2620" w:hanging="720"/>
        <w:jc w:val="right"/>
      </w:pPr>
      <w:rPr>
        <w:rFonts w:ascii="Times New Roman" w:eastAsia="Times New Roman" w:hAnsi="Times New Roman" w:cs="Times New Roman" w:hint="default"/>
        <w:b/>
        <w:bCs/>
        <w:i/>
        <w:spacing w:val="-2"/>
        <w:w w:val="100"/>
        <w:sz w:val="24"/>
        <w:szCs w:val="24"/>
        <w:lang w:val="en-US" w:eastAsia="en-US" w:bidi="en-US"/>
      </w:rPr>
    </w:lvl>
    <w:lvl w:ilvl="1" w:tplc="B0E27CC4">
      <w:numFmt w:val="bullet"/>
      <w:lvlText w:val="•"/>
      <w:lvlJc w:val="left"/>
      <w:pPr>
        <w:ind w:left="3370" w:hanging="720"/>
      </w:pPr>
      <w:rPr>
        <w:rFonts w:hint="default"/>
        <w:lang w:val="en-US" w:eastAsia="en-US" w:bidi="en-US"/>
      </w:rPr>
    </w:lvl>
    <w:lvl w:ilvl="2" w:tplc="C9960D94">
      <w:numFmt w:val="bullet"/>
      <w:lvlText w:val="•"/>
      <w:lvlJc w:val="left"/>
      <w:pPr>
        <w:ind w:left="4120" w:hanging="720"/>
      </w:pPr>
      <w:rPr>
        <w:rFonts w:hint="default"/>
        <w:lang w:val="en-US" w:eastAsia="en-US" w:bidi="en-US"/>
      </w:rPr>
    </w:lvl>
    <w:lvl w:ilvl="3" w:tplc="6BA27D12">
      <w:numFmt w:val="bullet"/>
      <w:lvlText w:val="•"/>
      <w:lvlJc w:val="left"/>
      <w:pPr>
        <w:ind w:left="4870" w:hanging="720"/>
      </w:pPr>
      <w:rPr>
        <w:rFonts w:hint="default"/>
        <w:lang w:val="en-US" w:eastAsia="en-US" w:bidi="en-US"/>
      </w:rPr>
    </w:lvl>
    <w:lvl w:ilvl="4" w:tplc="8BCA5F06">
      <w:numFmt w:val="bullet"/>
      <w:lvlText w:val="•"/>
      <w:lvlJc w:val="left"/>
      <w:pPr>
        <w:ind w:left="5620" w:hanging="720"/>
      </w:pPr>
      <w:rPr>
        <w:rFonts w:hint="default"/>
        <w:lang w:val="en-US" w:eastAsia="en-US" w:bidi="en-US"/>
      </w:rPr>
    </w:lvl>
    <w:lvl w:ilvl="5" w:tplc="E3C817EC">
      <w:numFmt w:val="bullet"/>
      <w:lvlText w:val="•"/>
      <w:lvlJc w:val="left"/>
      <w:pPr>
        <w:ind w:left="6370" w:hanging="720"/>
      </w:pPr>
      <w:rPr>
        <w:rFonts w:hint="default"/>
        <w:lang w:val="en-US" w:eastAsia="en-US" w:bidi="en-US"/>
      </w:rPr>
    </w:lvl>
    <w:lvl w:ilvl="6" w:tplc="0CF6B990">
      <w:numFmt w:val="bullet"/>
      <w:lvlText w:val="•"/>
      <w:lvlJc w:val="left"/>
      <w:pPr>
        <w:ind w:left="7120" w:hanging="720"/>
      </w:pPr>
      <w:rPr>
        <w:rFonts w:hint="default"/>
        <w:lang w:val="en-US" w:eastAsia="en-US" w:bidi="en-US"/>
      </w:rPr>
    </w:lvl>
    <w:lvl w:ilvl="7" w:tplc="4CC0CA5E">
      <w:numFmt w:val="bullet"/>
      <w:lvlText w:val="•"/>
      <w:lvlJc w:val="left"/>
      <w:pPr>
        <w:ind w:left="7870" w:hanging="720"/>
      </w:pPr>
      <w:rPr>
        <w:rFonts w:hint="default"/>
        <w:lang w:val="en-US" w:eastAsia="en-US" w:bidi="en-US"/>
      </w:rPr>
    </w:lvl>
    <w:lvl w:ilvl="8" w:tplc="028C026C">
      <w:numFmt w:val="bullet"/>
      <w:lvlText w:val="•"/>
      <w:lvlJc w:val="left"/>
      <w:pPr>
        <w:ind w:left="8620" w:hanging="720"/>
      </w:pPr>
      <w:rPr>
        <w:rFonts w:hint="default"/>
        <w:lang w:val="en-US" w:eastAsia="en-US" w:bidi="en-US"/>
      </w:rPr>
    </w:lvl>
  </w:abstractNum>
  <w:abstractNum w:abstractNumId="9">
    <w:nsid w:val="23A36E51"/>
    <w:multiLevelType w:val="hybridMultilevel"/>
    <w:tmpl w:val="D06A0282"/>
    <w:lvl w:ilvl="0" w:tplc="86E8058A">
      <w:numFmt w:val="bullet"/>
      <w:lvlText w:val=""/>
      <w:lvlJc w:val="left"/>
      <w:pPr>
        <w:ind w:left="449" w:hanging="342"/>
      </w:pPr>
      <w:rPr>
        <w:rFonts w:ascii="Symbol" w:eastAsia="Symbol" w:hAnsi="Symbol" w:cs="Symbol" w:hint="default"/>
        <w:w w:val="100"/>
        <w:sz w:val="24"/>
        <w:szCs w:val="24"/>
        <w:lang w:val="en-US" w:eastAsia="en-US" w:bidi="en-US"/>
      </w:rPr>
    </w:lvl>
    <w:lvl w:ilvl="1" w:tplc="E576A066">
      <w:numFmt w:val="bullet"/>
      <w:lvlText w:val="•"/>
      <w:lvlJc w:val="left"/>
      <w:pPr>
        <w:ind w:left="997" w:hanging="342"/>
      </w:pPr>
      <w:rPr>
        <w:rFonts w:hint="default"/>
        <w:lang w:val="en-US" w:eastAsia="en-US" w:bidi="en-US"/>
      </w:rPr>
    </w:lvl>
    <w:lvl w:ilvl="2" w:tplc="0CD6C64A">
      <w:numFmt w:val="bullet"/>
      <w:lvlText w:val="•"/>
      <w:lvlJc w:val="left"/>
      <w:pPr>
        <w:ind w:left="1555" w:hanging="342"/>
      </w:pPr>
      <w:rPr>
        <w:rFonts w:hint="default"/>
        <w:lang w:val="en-US" w:eastAsia="en-US" w:bidi="en-US"/>
      </w:rPr>
    </w:lvl>
    <w:lvl w:ilvl="3" w:tplc="B4EEBDDC">
      <w:numFmt w:val="bullet"/>
      <w:lvlText w:val="•"/>
      <w:lvlJc w:val="left"/>
      <w:pPr>
        <w:ind w:left="2112" w:hanging="342"/>
      </w:pPr>
      <w:rPr>
        <w:rFonts w:hint="default"/>
        <w:lang w:val="en-US" w:eastAsia="en-US" w:bidi="en-US"/>
      </w:rPr>
    </w:lvl>
    <w:lvl w:ilvl="4" w:tplc="4FB89FF4">
      <w:numFmt w:val="bullet"/>
      <w:lvlText w:val="•"/>
      <w:lvlJc w:val="left"/>
      <w:pPr>
        <w:ind w:left="2670" w:hanging="342"/>
      </w:pPr>
      <w:rPr>
        <w:rFonts w:hint="default"/>
        <w:lang w:val="en-US" w:eastAsia="en-US" w:bidi="en-US"/>
      </w:rPr>
    </w:lvl>
    <w:lvl w:ilvl="5" w:tplc="F53A44CE">
      <w:numFmt w:val="bullet"/>
      <w:lvlText w:val="•"/>
      <w:lvlJc w:val="left"/>
      <w:pPr>
        <w:ind w:left="3228" w:hanging="342"/>
      </w:pPr>
      <w:rPr>
        <w:rFonts w:hint="default"/>
        <w:lang w:val="en-US" w:eastAsia="en-US" w:bidi="en-US"/>
      </w:rPr>
    </w:lvl>
    <w:lvl w:ilvl="6" w:tplc="F202DB18">
      <w:numFmt w:val="bullet"/>
      <w:lvlText w:val="•"/>
      <w:lvlJc w:val="left"/>
      <w:pPr>
        <w:ind w:left="3785" w:hanging="342"/>
      </w:pPr>
      <w:rPr>
        <w:rFonts w:hint="default"/>
        <w:lang w:val="en-US" w:eastAsia="en-US" w:bidi="en-US"/>
      </w:rPr>
    </w:lvl>
    <w:lvl w:ilvl="7" w:tplc="D6A2C6BC">
      <w:numFmt w:val="bullet"/>
      <w:lvlText w:val="•"/>
      <w:lvlJc w:val="left"/>
      <w:pPr>
        <w:ind w:left="4343" w:hanging="342"/>
      </w:pPr>
      <w:rPr>
        <w:rFonts w:hint="default"/>
        <w:lang w:val="en-US" w:eastAsia="en-US" w:bidi="en-US"/>
      </w:rPr>
    </w:lvl>
    <w:lvl w:ilvl="8" w:tplc="BDE0B4EA">
      <w:numFmt w:val="bullet"/>
      <w:lvlText w:val="•"/>
      <w:lvlJc w:val="left"/>
      <w:pPr>
        <w:ind w:left="4900" w:hanging="342"/>
      </w:pPr>
      <w:rPr>
        <w:rFonts w:hint="default"/>
        <w:lang w:val="en-US" w:eastAsia="en-US" w:bidi="en-US"/>
      </w:rPr>
    </w:lvl>
  </w:abstractNum>
  <w:abstractNum w:abstractNumId="10">
    <w:nsid w:val="268332C4"/>
    <w:multiLevelType w:val="hybridMultilevel"/>
    <w:tmpl w:val="93D4B5E6"/>
    <w:lvl w:ilvl="0" w:tplc="D5D03820">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842C1412">
      <w:numFmt w:val="bullet"/>
      <w:lvlText w:val=""/>
      <w:lvlJc w:val="left"/>
      <w:pPr>
        <w:ind w:left="1540" w:hanging="360"/>
      </w:pPr>
      <w:rPr>
        <w:rFonts w:ascii="Symbol" w:eastAsia="Symbol" w:hAnsi="Symbol" w:cs="Symbol" w:hint="default"/>
        <w:w w:val="100"/>
        <w:sz w:val="24"/>
        <w:szCs w:val="24"/>
        <w:lang w:val="en-US" w:eastAsia="en-US" w:bidi="en-US"/>
      </w:rPr>
    </w:lvl>
    <w:lvl w:ilvl="2" w:tplc="6144DA34">
      <w:numFmt w:val="bullet"/>
      <w:lvlText w:val="•"/>
      <w:lvlJc w:val="left"/>
      <w:pPr>
        <w:ind w:left="3256" w:hanging="360"/>
      </w:pPr>
      <w:rPr>
        <w:rFonts w:hint="default"/>
        <w:lang w:val="en-US" w:eastAsia="en-US" w:bidi="en-US"/>
      </w:rPr>
    </w:lvl>
    <w:lvl w:ilvl="3" w:tplc="8632C2FA">
      <w:numFmt w:val="bullet"/>
      <w:lvlText w:val="•"/>
      <w:lvlJc w:val="left"/>
      <w:pPr>
        <w:ind w:left="4114" w:hanging="360"/>
      </w:pPr>
      <w:rPr>
        <w:rFonts w:hint="default"/>
        <w:lang w:val="en-US" w:eastAsia="en-US" w:bidi="en-US"/>
      </w:rPr>
    </w:lvl>
    <w:lvl w:ilvl="4" w:tplc="8D84A6F8">
      <w:numFmt w:val="bullet"/>
      <w:lvlText w:val="•"/>
      <w:lvlJc w:val="left"/>
      <w:pPr>
        <w:ind w:left="4972" w:hanging="360"/>
      </w:pPr>
      <w:rPr>
        <w:rFonts w:hint="default"/>
        <w:lang w:val="en-US" w:eastAsia="en-US" w:bidi="en-US"/>
      </w:rPr>
    </w:lvl>
    <w:lvl w:ilvl="5" w:tplc="0A3C087E">
      <w:numFmt w:val="bullet"/>
      <w:lvlText w:val="•"/>
      <w:lvlJc w:val="left"/>
      <w:pPr>
        <w:ind w:left="5830" w:hanging="360"/>
      </w:pPr>
      <w:rPr>
        <w:rFonts w:hint="default"/>
        <w:lang w:val="en-US" w:eastAsia="en-US" w:bidi="en-US"/>
      </w:rPr>
    </w:lvl>
    <w:lvl w:ilvl="6" w:tplc="0B4CC3AE">
      <w:numFmt w:val="bullet"/>
      <w:lvlText w:val="•"/>
      <w:lvlJc w:val="left"/>
      <w:pPr>
        <w:ind w:left="6688" w:hanging="360"/>
      </w:pPr>
      <w:rPr>
        <w:rFonts w:hint="default"/>
        <w:lang w:val="en-US" w:eastAsia="en-US" w:bidi="en-US"/>
      </w:rPr>
    </w:lvl>
    <w:lvl w:ilvl="7" w:tplc="9C4813D0">
      <w:numFmt w:val="bullet"/>
      <w:lvlText w:val="•"/>
      <w:lvlJc w:val="left"/>
      <w:pPr>
        <w:ind w:left="7546" w:hanging="360"/>
      </w:pPr>
      <w:rPr>
        <w:rFonts w:hint="default"/>
        <w:lang w:val="en-US" w:eastAsia="en-US" w:bidi="en-US"/>
      </w:rPr>
    </w:lvl>
    <w:lvl w:ilvl="8" w:tplc="60CC0842">
      <w:numFmt w:val="bullet"/>
      <w:lvlText w:val="•"/>
      <w:lvlJc w:val="left"/>
      <w:pPr>
        <w:ind w:left="8404" w:hanging="360"/>
      </w:pPr>
      <w:rPr>
        <w:rFonts w:hint="default"/>
        <w:lang w:val="en-US" w:eastAsia="en-US" w:bidi="en-US"/>
      </w:rPr>
    </w:lvl>
  </w:abstractNum>
  <w:abstractNum w:abstractNumId="11">
    <w:nsid w:val="2A9B46C5"/>
    <w:multiLevelType w:val="hybridMultilevel"/>
    <w:tmpl w:val="491E5E18"/>
    <w:lvl w:ilvl="0" w:tplc="2F24BDB6">
      <w:start w:val="1"/>
      <w:numFmt w:val="decimal"/>
      <w:lvlText w:val="%1)"/>
      <w:lvlJc w:val="left"/>
      <w:pPr>
        <w:ind w:left="1000" w:hanging="360"/>
      </w:pPr>
      <w:rPr>
        <w:rFonts w:ascii="Times New Roman" w:eastAsia="Times New Roman" w:hAnsi="Times New Roman" w:cs="Times New Roman" w:hint="default"/>
        <w:spacing w:val="-20"/>
        <w:w w:val="99"/>
        <w:sz w:val="24"/>
        <w:szCs w:val="24"/>
        <w:lang w:val="en-US" w:eastAsia="en-US" w:bidi="en-US"/>
      </w:rPr>
    </w:lvl>
    <w:lvl w:ilvl="1" w:tplc="8B826C66">
      <w:numFmt w:val="bullet"/>
      <w:lvlText w:val=""/>
      <w:lvlJc w:val="left"/>
      <w:pPr>
        <w:ind w:left="1360" w:hanging="360"/>
      </w:pPr>
      <w:rPr>
        <w:rFonts w:ascii="Symbol" w:eastAsia="Symbol" w:hAnsi="Symbol" w:cs="Symbol" w:hint="default"/>
        <w:w w:val="100"/>
        <w:sz w:val="24"/>
        <w:szCs w:val="24"/>
        <w:lang w:val="en-US" w:eastAsia="en-US" w:bidi="en-US"/>
      </w:rPr>
    </w:lvl>
    <w:lvl w:ilvl="2" w:tplc="15AA95CE">
      <w:numFmt w:val="bullet"/>
      <w:lvlText w:val="•"/>
      <w:lvlJc w:val="left"/>
      <w:pPr>
        <w:ind w:left="2326" w:hanging="360"/>
      </w:pPr>
      <w:rPr>
        <w:rFonts w:hint="default"/>
        <w:lang w:val="en-US" w:eastAsia="en-US" w:bidi="en-US"/>
      </w:rPr>
    </w:lvl>
    <w:lvl w:ilvl="3" w:tplc="AB64B612">
      <w:numFmt w:val="bullet"/>
      <w:lvlText w:val="•"/>
      <w:lvlJc w:val="left"/>
      <w:pPr>
        <w:ind w:left="3293" w:hanging="360"/>
      </w:pPr>
      <w:rPr>
        <w:rFonts w:hint="default"/>
        <w:lang w:val="en-US" w:eastAsia="en-US" w:bidi="en-US"/>
      </w:rPr>
    </w:lvl>
    <w:lvl w:ilvl="4" w:tplc="822C3338">
      <w:numFmt w:val="bullet"/>
      <w:lvlText w:val="•"/>
      <w:lvlJc w:val="left"/>
      <w:pPr>
        <w:ind w:left="4260" w:hanging="360"/>
      </w:pPr>
      <w:rPr>
        <w:rFonts w:hint="default"/>
        <w:lang w:val="en-US" w:eastAsia="en-US" w:bidi="en-US"/>
      </w:rPr>
    </w:lvl>
    <w:lvl w:ilvl="5" w:tplc="6116F5A2">
      <w:numFmt w:val="bullet"/>
      <w:lvlText w:val="•"/>
      <w:lvlJc w:val="left"/>
      <w:pPr>
        <w:ind w:left="5227" w:hanging="360"/>
      </w:pPr>
      <w:rPr>
        <w:rFonts w:hint="default"/>
        <w:lang w:val="en-US" w:eastAsia="en-US" w:bidi="en-US"/>
      </w:rPr>
    </w:lvl>
    <w:lvl w:ilvl="6" w:tplc="0846DB0A">
      <w:numFmt w:val="bullet"/>
      <w:lvlText w:val="•"/>
      <w:lvlJc w:val="left"/>
      <w:pPr>
        <w:ind w:left="6193" w:hanging="360"/>
      </w:pPr>
      <w:rPr>
        <w:rFonts w:hint="default"/>
        <w:lang w:val="en-US" w:eastAsia="en-US" w:bidi="en-US"/>
      </w:rPr>
    </w:lvl>
    <w:lvl w:ilvl="7" w:tplc="BC908D6A">
      <w:numFmt w:val="bullet"/>
      <w:lvlText w:val="•"/>
      <w:lvlJc w:val="left"/>
      <w:pPr>
        <w:ind w:left="7160" w:hanging="360"/>
      </w:pPr>
      <w:rPr>
        <w:rFonts w:hint="default"/>
        <w:lang w:val="en-US" w:eastAsia="en-US" w:bidi="en-US"/>
      </w:rPr>
    </w:lvl>
    <w:lvl w:ilvl="8" w:tplc="C4441B24">
      <w:numFmt w:val="bullet"/>
      <w:lvlText w:val="•"/>
      <w:lvlJc w:val="left"/>
      <w:pPr>
        <w:ind w:left="8127" w:hanging="360"/>
      </w:pPr>
      <w:rPr>
        <w:rFonts w:hint="default"/>
        <w:lang w:val="en-US" w:eastAsia="en-US" w:bidi="en-US"/>
      </w:rPr>
    </w:lvl>
  </w:abstractNum>
  <w:abstractNum w:abstractNumId="12">
    <w:nsid w:val="2F730D02"/>
    <w:multiLevelType w:val="hybridMultilevel"/>
    <w:tmpl w:val="89863A5C"/>
    <w:lvl w:ilvl="0" w:tplc="4DD450B2">
      <w:start w:val="1"/>
      <w:numFmt w:val="decimal"/>
      <w:lvlText w:val="%1"/>
      <w:lvlJc w:val="left"/>
      <w:pPr>
        <w:ind w:left="1019" w:hanging="180"/>
      </w:pPr>
      <w:rPr>
        <w:rFonts w:ascii="Times New Roman" w:eastAsia="Times New Roman" w:hAnsi="Times New Roman" w:cs="Times New Roman" w:hint="default"/>
        <w:spacing w:val="-5"/>
        <w:w w:val="100"/>
        <w:sz w:val="24"/>
        <w:szCs w:val="24"/>
        <w:u w:val="single" w:color="000000"/>
        <w:lang w:val="en-US" w:eastAsia="en-US" w:bidi="en-US"/>
      </w:rPr>
    </w:lvl>
    <w:lvl w:ilvl="1" w:tplc="0B808148">
      <w:numFmt w:val="bullet"/>
      <w:lvlText w:val="•"/>
      <w:lvlJc w:val="left"/>
      <w:pPr>
        <w:ind w:left="2088" w:hanging="180"/>
      </w:pPr>
      <w:rPr>
        <w:rFonts w:hint="default"/>
        <w:lang w:val="en-US" w:eastAsia="en-US" w:bidi="en-US"/>
      </w:rPr>
    </w:lvl>
    <w:lvl w:ilvl="2" w:tplc="25ACBE56">
      <w:numFmt w:val="bullet"/>
      <w:lvlText w:val="•"/>
      <w:lvlJc w:val="left"/>
      <w:pPr>
        <w:ind w:left="3156" w:hanging="180"/>
      </w:pPr>
      <w:rPr>
        <w:rFonts w:hint="default"/>
        <w:lang w:val="en-US" w:eastAsia="en-US" w:bidi="en-US"/>
      </w:rPr>
    </w:lvl>
    <w:lvl w:ilvl="3" w:tplc="5C62AFD6">
      <w:numFmt w:val="bullet"/>
      <w:lvlText w:val="•"/>
      <w:lvlJc w:val="left"/>
      <w:pPr>
        <w:ind w:left="4224" w:hanging="180"/>
      </w:pPr>
      <w:rPr>
        <w:rFonts w:hint="default"/>
        <w:lang w:val="en-US" w:eastAsia="en-US" w:bidi="en-US"/>
      </w:rPr>
    </w:lvl>
    <w:lvl w:ilvl="4" w:tplc="3E1AC6EE">
      <w:numFmt w:val="bullet"/>
      <w:lvlText w:val="•"/>
      <w:lvlJc w:val="left"/>
      <w:pPr>
        <w:ind w:left="5292" w:hanging="180"/>
      </w:pPr>
      <w:rPr>
        <w:rFonts w:hint="default"/>
        <w:lang w:val="en-US" w:eastAsia="en-US" w:bidi="en-US"/>
      </w:rPr>
    </w:lvl>
    <w:lvl w:ilvl="5" w:tplc="54EA1DCE">
      <w:numFmt w:val="bullet"/>
      <w:lvlText w:val="•"/>
      <w:lvlJc w:val="left"/>
      <w:pPr>
        <w:ind w:left="6360" w:hanging="180"/>
      </w:pPr>
      <w:rPr>
        <w:rFonts w:hint="default"/>
        <w:lang w:val="en-US" w:eastAsia="en-US" w:bidi="en-US"/>
      </w:rPr>
    </w:lvl>
    <w:lvl w:ilvl="6" w:tplc="B5CCFF66">
      <w:numFmt w:val="bullet"/>
      <w:lvlText w:val="•"/>
      <w:lvlJc w:val="left"/>
      <w:pPr>
        <w:ind w:left="7428" w:hanging="180"/>
      </w:pPr>
      <w:rPr>
        <w:rFonts w:hint="default"/>
        <w:lang w:val="en-US" w:eastAsia="en-US" w:bidi="en-US"/>
      </w:rPr>
    </w:lvl>
    <w:lvl w:ilvl="7" w:tplc="6FFA4370">
      <w:numFmt w:val="bullet"/>
      <w:lvlText w:val="•"/>
      <w:lvlJc w:val="left"/>
      <w:pPr>
        <w:ind w:left="8496" w:hanging="180"/>
      </w:pPr>
      <w:rPr>
        <w:rFonts w:hint="default"/>
        <w:lang w:val="en-US" w:eastAsia="en-US" w:bidi="en-US"/>
      </w:rPr>
    </w:lvl>
    <w:lvl w:ilvl="8" w:tplc="78B08FF0">
      <w:numFmt w:val="bullet"/>
      <w:lvlText w:val="•"/>
      <w:lvlJc w:val="left"/>
      <w:pPr>
        <w:ind w:left="9564" w:hanging="180"/>
      </w:pPr>
      <w:rPr>
        <w:rFonts w:hint="default"/>
        <w:lang w:val="en-US" w:eastAsia="en-US" w:bidi="en-US"/>
      </w:rPr>
    </w:lvl>
  </w:abstractNum>
  <w:abstractNum w:abstractNumId="13">
    <w:nsid w:val="3213409A"/>
    <w:multiLevelType w:val="hybridMultilevel"/>
    <w:tmpl w:val="2E1063CC"/>
    <w:lvl w:ilvl="0" w:tplc="14544214">
      <w:numFmt w:val="bullet"/>
      <w:lvlText w:val=""/>
      <w:lvlJc w:val="left"/>
      <w:pPr>
        <w:ind w:left="1720" w:hanging="360"/>
      </w:pPr>
      <w:rPr>
        <w:rFonts w:ascii="Symbol" w:eastAsia="Symbol" w:hAnsi="Symbol" w:cs="Symbol" w:hint="default"/>
        <w:w w:val="100"/>
        <w:sz w:val="24"/>
        <w:szCs w:val="24"/>
        <w:lang w:val="en-US" w:eastAsia="en-US" w:bidi="en-US"/>
      </w:rPr>
    </w:lvl>
    <w:lvl w:ilvl="1" w:tplc="88104472">
      <w:numFmt w:val="bullet"/>
      <w:lvlText w:val="•"/>
      <w:lvlJc w:val="left"/>
      <w:pPr>
        <w:ind w:left="2554" w:hanging="360"/>
      </w:pPr>
      <w:rPr>
        <w:rFonts w:hint="default"/>
        <w:lang w:val="en-US" w:eastAsia="en-US" w:bidi="en-US"/>
      </w:rPr>
    </w:lvl>
    <w:lvl w:ilvl="2" w:tplc="50EE5510">
      <w:numFmt w:val="bullet"/>
      <w:lvlText w:val="•"/>
      <w:lvlJc w:val="left"/>
      <w:pPr>
        <w:ind w:left="3388" w:hanging="360"/>
      </w:pPr>
      <w:rPr>
        <w:rFonts w:hint="default"/>
        <w:lang w:val="en-US" w:eastAsia="en-US" w:bidi="en-US"/>
      </w:rPr>
    </w:lvl>
    <w:lvl w:ilvl="3" w:tplc="AD3A259C">
      <w:numFmt w:val="bullet"/>
      <w:lvlText w:val="•"/>
      <w:lvlJc w:val="left"/>
      <w:pPr>
        <w:ind w:left="4222" w:hanging="360"/>
      </w:pPr>
      <w:rPr>
        <w:rFonts w:hint="default"/>
        <w:lang w:val="en-US" w:eastAsia="en-US" w:bidi="en-US"/>
      </w:rPr>
    </w:lvl>
    <w:lvl w:ilvl="4" w:tplc="2688802E">
      <w:numFmt w:val="bullet"/>
      <w:lvlText w:val="•"/>
      <w:lvlJc w:val="left"/>
      <w:pPr>
        <w:ind w:left="5056" w:hanging="360"/>
      </w:pPr>
      <w:rPr>
        <w:rFonts w:hint="default"/>
        <w:lang w:val="en-US" w:eastAsia="en-US" w:bidi="en-US"/>
      </w:rPr>
    </w:lvl>
    <w:lvl w:ilvl="5" w:tplc="F2961498">
      <w:numFmt w:val="bullet"/>
      <w:lvlText w:val="•"/>
      <w:lvlJc w:val="left"/>
      <w:pPr>
        <w:ind w:left="5890" w:hanging="360"/>
      </w:pPr>
      <w:rPr>
        <w:rFonts w:hint="default"/>
        <w:lang w:val="en-US" w:eastAsia="en-US" w:bidi="en-US"/>
      </w:rPr>
    </w:lvl>
    <w:lvl w:ilvl="6" w:tplc="62C4798E">
      <w:numFmt w:val="bullet"/>
      <w:lvlText w:val="•"/>
      <w:lvlJc w:val="left"/>
      <w:pPr>
        <w:ind w:left="6724" w:hanging="360"/>
      </w:pPr>
      <w:rPr>
        <w:rFonts w:hint="default"/>
        <w:lang w:val="en-US" w:eastAsia="en-US" w:bidi="en-US"/>
      </w:rPr>
    </w:lvl>
    <w:lvl w:ilvl="7" w:tplc="A8E4AEA8">
      <w:numFmt w:val="bullet"/>
      <w:lvlText w:val="•"/>
      <w:lvlJc w:val="left"/>
      <w:pPr>
        <w:ind w:left="7558" w:hanging="360"/>
      </w:pPr>
      <w:rPr>
        <w:rFonts w:hint="default"/>
        <w:lang w:val="en-US" w:eastAsia="en-US" w:bidi="en-US"/>
      </w:rPr>
    </w:lvl>
    <w:lvl w:ilvl="8" w:tplc="1304DBF8">
      <w:numFmt w:val="bullet"/>
      <w:lvlText w:val="•"/>
      <w:lvlJc w:val="left"/>
      <w:pPr>
        <w:ind w:left="8392" w:hanging="360"/>
      </w:pPr>
      <w:rPr>
        <w:rFonts w:hint="default"/>
        <w:lang w:val="en-US" w:eastAsia="en-US" w:bidi="en-US"/>
      </w:rPr>
    </w:lvl>
  </w:abstractNum>
  <w:abstractNum w:abstractNumId="14">
    <w:nsid w:val="329E207A"/>
    <w:multiLevelType w:val="hybridMultilevel"/>
    <w:tmpl w:val="3DC6426C"/>
    <w:lvl w:ilvl="0" w:tplc="9F10C832">
      <w:start w:val="1"/>
      <w:numFmt w:val="upperRoman"/>
      <w:lvlText w:val="(%1)"/>
      <w:lvlJc w:val="left"/>
      <w:pPr>
        <w:ind w:left="1216" w:hanging="257"/>
      </w:pPr>
      <w:rPr>
        <w:rFonts w:ascii="Times New Roman" w:eastAsia="Times New Roman" w:hAnsi="Times New Roman" w:cs="Times New Roman" w:hint="default"/>
        <w:spacing w:val="-6"/>
        <w:w w:val="99"/>
        <w:sz w:val="21"/>
        <w:szCs w:val="21"/>
        <w:lang w:val="en-US" w:eastAsia="en-US" w:bidi="en-US"/>
      </w:rPr>
    </w:lvl>
    <w:lvl w:ilvl="1" w:tplc="C9A2C632">
      <w:start w:val="1"/>
      <w:numFmt w:val="decimal"/>
      <w:lvlText w:val="%2."/>
      <w:lvlJc w:val="left"/>
      <w:pPr>
        <w:ind w:left="2399" w:hanging="720"/>
      </w:pPr>
      <w:rPr>
        <w:rFonts w:ascii="Times New Roman" w:eastAsia="Times New Roman" w:hAnsi="Times New Roman" w:cs="Times New Roman" w:hint="default"/>
        <w:b/>
        <w:bCs/>
        <w:i/>
        <w:spacing w:val="-18"/>
        <w:w w:val="100"/>
        <w:sz w:val="24"/>
        <w:szCs w:val="24"/>
        <w:lang w:val="en-US" w:eastAsia="en-US" w:bidi="en-US"/>
      </w:rPr>
    </w:lvl>
    <w:lvl w:ilvl="2" w:tplc="2812BFF0">
      <w:numFmt w:val="bullet"/>
      <w:lvlText w:val="•"/>
      <w:lvlJc w:val="left"/>
      <w:pPr>
        <w:ind w:left="3226" w:hanging="720"/>
      </w:pPr>
      <w:rPr>
        <w:rFonts w:hint="default"/>
        <w:lang w:val="en-US" w:eastAsia="en-US" w:bidi="en-US"/>
      </w:rPr>
    </w:lvl>
    <w:lvl w:ilvl="3" w:tplc="F67C8614">
      <w:numFmt w:val="bullet"/>
      <w:lvlText w:val="•"/>
      <w:lvlJc w:val="left"/>
      <w:pPr>
        <w:ind w:left="4053" w:hanging="720"/>
      </w:pPr>
      <w:rPr>
        <w:rFonts w:hint="default"/>
        <w:lang w:val="en-US" w:eastAsia="en-US" w:bidi="en-US"/>
      </w:rPr>
    </w:lvl>
    <w:lvl w:ilvl="4" w:tplc="3BCA09EC">
      <w:numFmt w:val="bullet"/>
      <w:lvlText w:val="•"/>
      <w:lvlJc w:val="left"/>
      <w:pPr>
        <w:ind w:left="4880" w:hanging="720"/>
      </w:pPr>
      <w:rPr>
        <w:rFonts w:hint="default"/>
        <w:lang w:val="en-US" w:eastAsia="en-US" w:bidi="en-US"/>
      </w:rPr>
    </w:lvl>
    <w:lvl w:ilvl="5" w:tplc="DFC8B25C">
      <w:numFmt w:val="bullet"/>
      <w:lvlText w:val="•"/>
      <w:lvlJc w:val="left"/>
      <w:pPr>
        <w:ind w:left="5706" w:hanging="720"/>
      </w:pPr>
      <w:rPr>
        <w:rFonts w:hint="default"/>
        <w:lang w:val="en-US" w:eastAsia="en-US" w:bidi="en-US"/>
      </w:rPr>
    </w:lvl>
    <w:lvl w:ilvl="6" w:tplc="FAD690BA">
      <w:numFmt w:val="bullet"/>
      <w:lvlText w:val="•"/>
      <w:lvlJc w:val="left"/>
      <w:pPr>
        <w:ind w:left="6533" w:hanging="720"/>
      </w:pPr>
      <w:rPr>
        <w:rFonts w:hint="default"/>
        <w:lang w:val="en-US" w:eastAsia="en-US" w:bidi="en-US"/>
      </w:rPr>
    </w:lvl>
    <w:lvl w:ilvl="7" w:tplc="C7CEB138">
      <w:numFmt w:val="bullet"/>
      <w:lvlText w:val="•"/>
      <w:lvlJc w:val="left"/>
      <w:pPr>
        <w:ind w:left="7360" w:hanging="720"/>
      </w:pPr>
      <w:rPr>
        <w:rFonts w:hint="default"/>
        <w:lang w:val="en-US" w:eastAsia="en-US" w:bidi="en-US"/>
      </w:rPr>
    </w:lvl>
    <w:lvl w:ilvl="8" w:tplc="255EFDA6">
      <w:numFmt w:val="bullet"/>
      <w:lvlText w:val="•"/>
      <w:lvlJc w:val="left"/>
      <w:pPr>
        <w:ind w:left="8186" w:hanging="720"/>
      </w:pPr>
      <w:rPr>
        <w:rFonts w:hint="default"/>
        <w:lang w:val="en-US" w:eastAsia="en-US" w:bidi="en-US"/>
      </w:rPr>
    </w:lvl>
  </w:abstractNum>
  <w:abstractNum w:abstractNumId="15">
    <w:nsid w:val="33AF73F8"/>
    <w:multiLevelType w:val="hybridMultilevel"/>
    <w:tmpl w:val="693A33A0"/>
    <w:lvl w:ilvl="0" w:tplc="EA2C183C">
      <w:numFmt w:val="bullet"/>
      <w:lvlText w:val=""/>
      <w:lvlJc w:val="left"/>
      <w:pPr>
        <w:ind w:left="438" w:hanging="336"/>
      </w:pPr>
      <w:rPr>
        <w:rFonts w:ascii="Symbol" w:eastAsia="Symbol" w:hAnsi="Symbol" w:cs="Symbol" w:hint="default"/>
        <w:w w:val="100"/>
        <w:sz w:val="24"/>
        <w:szCs w:val="24"/>
        <w:lang w:val="en-US" w:eastAsia="en-US" w:bidi="en-US"/>
      </w:rPr>
    </w:lvl>
    <w:lvl w:ilvl="1" w:tplc="F75AD0A8">
      <w:numFmt w:val="bullet"/>
      <w:lvlText w:val="•"/>
      <w:lvlJc w:val="left"/>
      <w:pPr>
        <w:ind w:left="1032" w:hanging="336"/>
      </w:pPr>
      <w:rPr>
        <w:rFonts w:hint="default"/>
        <w:lang w:val="en-US" w:eastAsia="en-US" w:bidi="en-US"/>
      </w:rPr>
    </w:lvl>
    <w:lvl w:ilvl="2" w:tplc="45F8A17E">
      <w:numFmt w:val="bullet"/>
      <w:lvlText w:val="•"/>
      <w:lvlJc w:val="left"/>
      <w:pPr>
        <w:ind w:left="1624" w:hanging="336"/>
      </w:pPr>
      <w:rPr>
        <w:rFonts w:hint="default"/>
        <w:lang w:val="en-US" w:eastAsia="en-US" w:bidi="en-US"/>
      </w:rPr>
    </w:lvl>
    <w:lvl w:ilvl="3" w:tplc="0BA28C50">
      <w:numFmt w:val="bullet"/>
      <w:lvlText w:val="•"/>
      <w:lvlJc w:val="left"/>
      <w:pPr>
        <w:ind w:left="2217" w:hanging="336"/>
      </w:pPr>
      <w:rPr>
        <w:rFonts w:hint="default"/>
        <w:lang w:val="en-US" w:eastAsia="en-US" w:bidi="en-US"/>
      </w:rPr>
    </w:lvl>
    <w:lvl w:ilvl="4" w:tplc="53707008">
      <w:numFmt w:val="bullet"/>
      <w:lvlText w:val="•"/>
      <w:lvlJc w:val="left"/>
      <w:pPr>
        <w:ind w:left="2809" w:hanging="336"/>
      </w:pPr>
      <w:rPr>
        <w:rFonts w:hint="default"/>
        <w:lang w:val="en-US" w:eastAsia="en-US" w:bidi="en-US"/>
      </w:rPr>
    </w:lvl>
    <w:lvl w:ilvl="5" w:tplc="5036B310">
      <w:numFmt w:val="bullet"/>
      <w:lvlText w:val="•"/>
      <w:lvlJc w:val="left"/>
      <w:pPr>
        <w:ind w:left="3402" w:hanging="336"/>
      </w:pPr>
      <w:rPr>
        <w:rFonts w:hint="default"/>
        <w:lang w:val="en-US" w:eastAsia="en-US" w:bidi="en-US"/>
      </w:rPr>
    </w:lvl>
    <w:lvl w:ilvl="6" w:tplc="E10E5E0C">
      <w:numFmt w:val="bullet"/>
      <w:lvlText w:val="•"/>
      <w:lvlJc w:val="left"/>
      <w:pPr>
        <w:ind w:left="3994" w:hanging="336"/>
      </w:pPr>
      <w:rPr>
        <w:rFonts w:hint="default"/>
        <w:lang w:val="en-US" w:eastAsia="en-US" w:bidi="en-US"/>
      </w:rPr>
    </w:lvl>
    <w:lvl w:ilvl="7" w:tplc="71B00B7E">
      <w:numFmt w:val="bullet"/>
      <w:lvlText w:val="•"/>
      <w:lvlJc w:val="left"/>
      <w:pPr>
        <w:ind w:left="4586" w:hanging="336"/>
      </w:pPr>
      <w:rPr>
        <w:rFonts w:hint="default"/>
        <w:lang w:val="en-US" w:eastAsia="en-US" w:bidi="en-US"/>
      </w:rPr>
    </w:lvl>
    <w:lvl w:ilvl="8" w:tplc="644875F2">
      <w:numFmt w:val="bullet"/>
      <w:lvlText w:val="•"/>
      <w:lvlJc w:val="left"/>
      <w:pPr>
        <w:ind w:left="5179" w:hanging="336"/>
      </w:pPr>
      <w:rPr>
        <w:rFonts w:hint="default"/>
        <w:lang w:val="en-US" w:eastAsia="en-US" w:bidi="en-US"/>
      </w:rPr>
    </w:lvl>
  </w:abstractNum>
  <w:abstractNum w:abstractNumId="16">
    <w:nsid w:val="3B6C5204"/>
    <w:multiLevelType w:val="multilevel"/>
    <w:tmpl w:val="E07EF9AA"/>
    <w:lvl w:ilvl="0">
      <w:start w:val="4"/>
      <w:numFmt w:val="upperRoman"/>
      <w:lvlText w:val="%1"/>
      <w:lvlJc w:val="left"/>
      <w:pPr>
        <w:ind w:left="280" w:hanging="545"/>
      </w:pPr>
      <w:rPr>
        <w:rFonts w:hint="default"/>
        <w:lang w:val="en-US" w:eastAsia="en-US" w:bidi="en-US"/>
      </w:rPr>
    </w:lvl>
    <w:lvl w:ilvl="1">
      <w:start w:val="4"/>
      <w:numFmt w:val="upperLetter"/>
      <w:lvlText w:val="%1.%2"/>
      <w:lvlJc w:val="left"/>
      <w:pPr>
        <w:ind w:left="280" w:hanging="545"/>
      </w:pPr>
      <w:rPr>
        <w:rFonts w:ascii="Times New Roman" w:eastAsia="Times New Roman" w:hAnsi="Times New Roman" w:cs="Times New Roman" w:hint="default"/>
        <w:spacing w:val="-4"/>
        <w:w w:val="99"/>
        <w:sz w:val="24"/>
        <w:szCs w:val="24"/>
        <w:lang w:val="en-US" w:eastAsia="en-US" w:bidi="en-US"/>
      </w:rPr>
    </w:lvl>
    <w:lvl w:ilvl="2">
      <w:start w:val="1"/>
      <w:numFmt w:val="decimal"/>
      <w:lvlText w:val="%3."/>
      <w:lvlJc w:val="left"/>
      <w:pPr>
        <w:ind w:left="1720" w:hanging="721"/>
      </w:pPr>
      <w:rPr>
        <w:rFonts w:ascii="Times New Roman" w:eastAsia="Times New Roman" w:hAnsi="Times New Roman" w:cs="Times New Roman" w:hint="default"/>
        <w:b/>
        <w:bCs/>
        <w:spacing w:val="0"/>
        <w:w w:val="100"/>
        <w:sz w:val="28"/>
        <w:szCs w:val="28"/>
        <w:lang w:val="en-US" w:eastAsia="en-US" w:bidi="en-US"/>
      </w:rPr>
    </w:lvl>
    <w:lvl w:ilvl="3">
      <w:numFmt w:val="bullet"/>
      <w:lvlText w:val="•"/>
      <w:lvlJc w:val="left"/>
      <w:pPr>
        <w:ind w:left="3573" w:hanging="721"/>
      </w:pPr>
      <w:rPr>
        <w:rFonts w:hint="default"/>
        <w:lang w:val="en-US" w:eastAsia="en-US" w:bidi="en-US"/>
      </w:rPr>
    </w:lvl>
    <w:lvl w:ilvl="4">
      <w:numFmt w:val="bullet"/>
      <w:lvlText w:val="•"/>
      <w:lvlJc w:val="left"/>
      <w:pPr>
        <w:ind w:left="4500" w:hanging="721"/>
      </w:pPr>
      <w:rPr>
        <w:rFonts w:hint="default"/>
        <w:lang w:val="en-US" w:eastAsia="en-US" w:bidi="en-US"/>
      </w:rPr>
    </w:lvl>
    <w:lvl w:ilvl="5">
      <w:numFmt w:val="bullet"/>
      <w:lvlText w:val="•"/>
      <w:lvlJc w:val="left"/>
      <w:pPr>
        <w:ind w:left="5427" w:hanging="721"/>
      </w:pPr>
      <w:rPr>
        <w:rFonts w:hint="default"/>
        <w:lang w:val="en-US" w:eastAsia="en-US" w:bidi="en-US"/>
      </w:rPr>
    </w:lvl>
    <w:lvl w:ilvl="6">
      <w:numFmt w:val="bullet"/>
      <w:lvlText w:val="•"/>
      <w:lvlJc w:val="left"/>
      <w:pPr>
        <w:ind w:left="6353" w:hanging="721"/>
      </w:pPr>
      <w:rPr>
        <w:rFonts w:hint="default"/>
        <w:lang w:val="en-US" w:eastAsia="en-US" w:bidi="en-US"/>
      </w:rPr>
    </w:lvl>
    <w:lvl w:ilvl="7">
      <w:numFmt w:val="bullet"/>
      <w:lvlText w:val="•"/>
      <w:lvlJc w:val="left"/>
      <w:pPr>
        <w:ind w:left="7280" w:hanging="721"/>
      </w:pPr>
      <w:rPr>
        <w:rFonts w:hint="default"/>
        <w:lang w:val="en-US" w:eastAsia="en-US" w:bidi="en-US"/>
      </w:rPr>
    </w:lvl>
    <w:lvl w:ilvl="8">
      <w:numFmt w:val="bullet"/>
      <w:lvlText w:val="•"/>
      <w:lvlJc w:val="left"/>
      <w:pPr>
        <w:ind w:left="8207" w:hanging="721"/>
      </w:pPr>
      <w:rPr>
        <w:rFonts w:hint="default"/>
        <w:lang w:val="en-US" w:eastAsia="en-US" w:bidi="en-US"/>
      </w:rPr>
    </w:lvl>
  </w:abstractNum>
  <w:abstractNum w:abstractNumId="17">
    <w:nsid w:val="3E212A54"/>
    <w:multiLevelType w:val="hybridMultilevel"/>
    <w:tmpl w:val="03309934"/>
    <w:lvl w:ilvl="0" w:tplc="FCB0B9FA">
      <w:start w:val="13"/>
      <w:numFmt w:val="lowerLetter"/>
      <w:lvlText w:val="(%1)"/>
      <w:lvlJc w:val="left"/>
      <w:pPr>
        <w:ind w:left="576" w:hanging="336"/>
      </w:pPr>
      <w:rPr>
        <w:rFonts w:ascii="Times New Roman" w:eastAsia="Times New Roman" w:hAnsi="Times New Roman" w:cs="Times New Roman" w:hint="default"/>
        <w:spacing w:val="-18"/>
        <w:w w:val="99"/>
        <w:sz w:val="21"/>
        <w:szCs w:val="21"/>
        <w:lang w:val="en-US" w:eastAsia="en-US" w:bidi="en-US"/>
      </w:rPr>
    </w:lvl>
    <w:lvl w:ilvl="1" w:tplc="3AA06F24">
      <w:numFmt w:val="bullet"/>
      <w:lvlText w:val=""/>
      <w:lvlJc w:val="left"/>
      <w:pPr>
        <w:ind w:left="960" w:hanging="353"/>
      </w:pPr>
      <w:rPr>
        <w:rFonts w:ascii="Symbol" w:eastAsia="Symbol" w:hAnsi="Symbol" w:cs="Symbol" w:hint="default"/>
        <w:w w:val="100"/>
        <w:sz w:val="24"/>
        <w:szCs w:val="24"/>
        <w:lang w:val="en-US" w:eastAsia="en-US" w:bidi="en-US"/>
      </w:rPr>
    </w:lvl>
    <w:lvl w:ilvl="2" w:tplc="335847F8">
      <w:numFmt w:val="bullet"/>
      <w:lvlText w:val="•"/>
      <w:lvlJc w:val="left"/>
      <w:pPr>
        <w:ind w:left="1946" w:hanging="353"/>
      </w:pPr>
      <w:rPr>
        <w:rFonts w:hint="default"/>
        <w:lang w:val="en-US" w:eastAsia="en-US" w:bidi="en-US"/>
      </w:rPr>
    </w:lvl>
    <w:lvl w:ilvl="3" w:tplc="44A01AB6">
      <w:numFmt w:val="bullet"/>
      <w:lvlText w:val="•"/>
      <w:lvlJc w:val="left"/>
      <w:pPr>
        <w:ind w:left="2933" w:hanging="353"/>
      </w:pPr>
      <w:rPr>
        <w:rFonts w:hint="default"/>
        <w:lang w:val="en-US" w:eastAsia="en-US" w:bidi="en-US"/>
      </w:rPr>
    </w:lvl>
    <w:lvl w:ilvl="4" w:tplc="3CA63942">
      <w:numFmt w:val="bullet"/>
      <w:lvlText w:val="•"/>
      <w:lvlJc w:val="left"/>
      <w:pPr>
        <w:ind w:left="3920" w:hanging="353"/>
      </w:pPr>
      <w:rPr>
        <w:rFonts w:hint="default"/>
        <w:lang w:val="en-US" w:eastAsia="en-US" w:bidi="en-US"/>
      </w:rPr>
    </w:lvl>
    <w:lvl w:ilvl="5" w:tplc="1384FCB4">
      <w:numFmt w:val="bullet"/>
      <w:lvlText w:val="•"/>
      <w:lvlJc w:val="left"/>
      <w:pPr>
        <w:ind w:left="4906" w:hanging="353"/>
      </w:pPr>
      <w:rPr>
        <w:rFonts w:hint="default"/>
        <w:lang w:val="en-US" w:eastAsia="en-US" w:bidi="en-US"/>
      </w:rPr>
    </w:lvl>
    <w:lvl w:ilvl="6" w:tplc="3724EBFA">
      <w:numFmt w:val="bullet"/>
      <w:lvlText w:val="•"/>
      <w:lvlJc w:val="left"/>
      <w:pPr>
        <w:ind w:left="5893" w:hanging="353"/>
      </w:pPr>
      <w:rPr>
        <w:rFonts w:hint="default"/>
        <w:lang w:val="en-US" w:eastAsia="en-US" w:bidi="en-US"/>
      </w:rPr>
    </w:lvl>
    <w:lvl w:ilvl="7" w:tplc="73E21FC2">
      <w:numFmt w:val="bullet"/>
      <w:lvlText w:val="•"/>
      <w:lvlJc w:val="left"/>
      <w:pPr>
        <w:ind w:left="6880" w:hanging="353"/>
      </w:pPr>
      <w:rPr>
        <w:rFonts w:hint="default"/>
        <w:lang w:val="en-US" w:eastAsia="en-US" w:bidi="en-US"/>
      </w:rPr>
    </w:lvl>
    <w:lvl w:ilvl="8" w:tplc="A86A9BC0">
      <w:numFmt w:val="bullet"/>
      <w:lvlText w:val="•"/>
      <w:lvlJc w:val="left"/>
      <w:pPr>
        <w:ind w:left="7866" w:hanging="353"/>
      </w:pPr>
      <w:rPr>
        <w:rFonts w:hint="default"/>
        <w:lang w:val="en-US" w:eastAsia="en-US" w:bidi="en-US"/>
      </w:rPr>
    </w:lvl>
  </w:abstractNum>
  <w:abstractNum w:abstractNumId="18">
    <w:nsid w:val="3F7365AA"/>
    <w:multiLevelType w:val="hybridMultilevel"/>
    <w:tmpl w:val="CEECDB50"/>
    <w:lvl w:ilvl="0" w:tplc="474CA100">
      <w:numFmt w:val="bullet"/>
      <w:lvlText w:val=""/>
      <w:lvlJc w:val="left"/>
      <w:pPr>
        <w:ind w:left="1180" w:hanging="360"/>
      </w:pPr>
      <w:rPr>
        <w:rFonts w:hint="default"/>
        <w:w w:val="100"/>
        <w:lang w:val="en-US" w:eastAsia="en-US" w:bidi="en-US"/>
      </w:rPr>
    </w:lvl>
    <w:lvl w:ilvl="1" w:tplc="21FC25A4">
      <w:numFmt w:val="bullet"/>
      <w:lvlText w:val="o"/>
      <w:lvlJc w:val="left"/>
      <w:pPr>
        <w:ind w:left="1900" w:hanging="360"/>
      </w:pPr>
      <w:rPr>
        <w:rFonts w:ascii="Courier New" w:eastAsia="Courier New" w:hAnsi="Courier New" w:cs="Courier New" w:hint="default"/>
        <w:w w:val="100"/>
        <w:sz w:val="24"/>
        <w:szCs w:val="24"/>
        <w:lang w:val="en-US" w:eastAsia="en-US" w:bidi="en-US"/>
      </w:rPr>
    </w:lvl>
    <w:lvl w:ilvl="2" w:tplc="914CBDCE">
      <w:numFmt w:val="bullet"/>
      <w:lvlText w:val="•"/>
      <w:lvlJc w:val="left"/>
      <w:pPr>
        <w:ind w:left="2813" w:hanging="360"/>
      </w:pPr>
      <w:rPr>
        <w:rFonts w:hint="default"/>
        <w:lang w:val="en-US" w:eastAsia="en-US" w:bidi="en-US"/>
      </w:rPr>
    </w:lvl>
    <w:lvl w:ilvl="3" w:tplc="19E4C078">
      <w:numFmt w:val="bullet"/>
      <w:lvlText w:val="•"/>
      <w:lvlJc w:val="left"/>
      <w:pPr>
        <w:ind w:left="3726" w:hanging="360"/>
      </w:pPr>
      <w:rPr>
        <w:rFonts w:hint="default"/>
        <w:lang w:val="en-US" w:eastAsia="en-US" w:bidi="en-US"/>
      </w:rPr>
    </w:lvl>
    <w:lvl w:ilvl="4" w:tplc="45C89FA4">
      <w:numFmt w:val="bullet"/>
      <w:lvlText w:val="•"/>
      <w:lvlJc w:val="left"/>
      <w:pPr>
        <w:ind w:left="4640" w:hanging="360"/>
      </w:pPr>
      <w:rPr>
        <w:rFonts w:hint="default"/>
        <w:lang w:val="en-US" w:eastAsia="en-US" w:bidi="en-US"/>
      </w:rPr>
    </w:lvl>
    <w:lvl w:ilvl="5" w:tplc="FB64F974">
      <w:numFmt w:val="bullet"/>
      <w:lvlText w:val="•"/>
      <w:lvlJc w:val="left"/>
      <w:pPr>
        <w:ind w:left="5553" w:hanging="360"/>
      </w:pPr>
      <w:rPr>
        <w:rFonts w:hint="default"/>
        <w:lang w:val="en-US" w:eastAsia="en-US" w:bidi="en-US"/>
      </w:rPr>
    </w:lvl>
    <w:lvl w:ilvl="6" w:tplc="929864F2">
      <w:numFmt w:val="bullet"/>
      <w:lvlText w:val="•"/>
      <w:lvlJc w:val="left"/>
      <w:pPr>
        <w:ind w:left="6466" w:hanging="360"/>
      </w:pPr>
      <w:rPr>
        <w:rFonts w:hint="default"/>
        <w:lang w:val="en-US" w:eastAsia="en-US" w:bidi="en-US"/>
      </w:rPr>
    </w:lvl>
    <w:lvl w:ilvl="7" w:tplc="07024796">
      <w:numFmt w:val="bullet"/>
      <w:lvlText w:val="•"/>
      <w:lvlJc w:val="left"/>
      <w:pPr>
        <w:ind w:left="7380" w:hanging="360"/>
      </w:pPr>
      <w:rPr>
        <w:rFonts w:hint="default"/>
        <w:lang w:val="en-US" w:eastAsia="en-US" w:bidi="en-US"/>
      </w:rPr>
    </w:lvl>
    <w:lvl w:ilvl="8" w:tplc="A5FE7A8C">
      <w:numFmt w:val="bullet"/>
      <w:lvlText w:val="•"/>
      <w:lvlJc w:val="left"/>
      <w:pPr>
        <w:ind w:left="8293" w:hanging="360"/>
      </w:pPr>
      <w:rPr>
        <w:rFonts w:hint="default"/>
        <w:lang w:val="en-US" w:eastAsia="en-US" w:bidi="en-US"/>
      </w:rPr>
    </w:lvl>
  </w:abstractNum>
  <w:abstractNum w:abstractNumId="19">
    <w:nsid w:val="42E16E68"/>
    <w:multiLevelType w:val="hybridMultilevel"/>
    <w:tmpl w:val="AF46C34A"/>
    <w:lvl w:ilvl="0" w:tplc="94D677A0">
      <w:start w:val="1"/>
      <w:numFmt w:val="upperLetter"/>
      <w:lvlText w:val="%1."/>
      <w:lvlJc w:val="left"/>
      <w:pPr>
        <w:ind w:left="1158" w:hanging="639"/>
      </w:pPr>
      <w:rPr>
        <w:rFonts w:ascii="Times New Roman" w:eastAsia="Times New Roman" w:hAnsi="Times New Roman" w:cs="Times New Roman" w:hint="default"/>
        <w:spacing w:val="-32"/>
        <w:w w:val="99"/>
        <w:sz w:val="24"/>
        <w:szCs w:val="24"/>
        <w:lang w:val="en-US" w:eastAsia="en-US" w:bidi="en-US"/>
      </w:rPr>
    </w:lvl>
    <w:lvl w:ilvl="1" w:tplc="9640B01E">
      <w:start w:val="1"/>
      <w:numFmt w:val="decimal"/>
      <w:lvlText w:val="%2."/>
      <w:lvlJc w:val="left"/>
      <w:pPr>
        <w:ind w:left="1379" w:hanging="399"/>
      </w:pPr>
      <w:rPr>
        <w:rFonts w:ascii="Times New Roman" w:eastAsia="Times New Roman" w:hAnsi="Times New Roman" w:cs="Times New Roman" w:hint="default"/>
        <w:spacing w:val="-18"/>
        <w:w w:val="99"/>
        <w:sz w:val="24"/>
        <w:szCs w:val="24"/>
        <w:lang w:val="en-US" w:eastAsia="en-US" w:bidi="en-US"/>
      </w:rPr>
    </w:lvl>
    <w:lvl w:ilvl="2" w:tplc="118A3A2C">
      <w:numFmt w:val="bullet"/>
      <w:lvlText w:val="•"/>
      <w:lvlJc w:val="left"/>
      <w:pPr>
        <w:ind w:left="2344" w:hanging="399"/>
      </w:pPr>
      <w:rPr>
        <w:rFonts w:hint="default"/>
        <w:lang w:val="en-US" w:eastAsia="en-US" w:bidi="en-US"/>
      </w:rPr>
    </w:lvl>
    <w:lvl w:ilvl="3" w:tplc="F82A27B8">
      <w:numFmt w:val="bullet"/>
      <w:lvlText w:val="•"/>
      <w:lvlJc w:val="left"/>
      <w:pPr>
        <w:ind w:left="3309" w:hanging="399"/>
      </w:pPr>
      <w:rPr>
        <w:rFonts w:hint="default"/>
        <w:lang w:val="en-US" w:eastAsia="en-US" w:bidi="en-US"/>
      </w:rPr>
    </w:lvl>
    <w:lvl w:ilvl="4" w:tplc="1BACE8F2">
      <w:numFmt w:val="bullet"/>
      <w:lvlText w:val="•"/>
      <w:lvlJc w:val="left"/>
      <w:pPr>
        <w:ind w:left="4273" w:hanging="399"/>
      </w:pPr>
      <w:rPr>
        <w:rFonts w:hint="default"/>
        <w:lang w:val="en-US" w:eastAsia="en-US" w:bidi="en-US"/>
      </w:rPr>
    </w:lvl>
    <w:lvl w:ilvl="5" w:tplc="3654972E">
      <w:numFmt w:val="bullet"/>
      <w:lvlText w:val="•"/>
      <w:lvlJc w:val="left"/>
      <w:pPr>
        <w:ind w:left="5238" w:hanging="399"/>
      </w:pPr>
      <w:rPr>
        <w:rFonts w:hint="default"/>
        <w:lang w:val="en-US" w:eastAsia="en-US" w:bidi="en-US"/>
      </w:rPr>
    </w:lvl>
    <w:lvl w:ilvl="6" w:tplc="41F22FCA">
      <w:numFmt w:val="bullet"/>
      <w:lvlText w:val="•"/>
      <w:lvlJc w:val="left"/>
      <w:pPr>
        <w:ind w:left="6202" w:hanging="399"/>
      </w:pPr>
      <w:rPr>
        <w:rFonts w:hint="default"/>
        <w:lang w:val="en-US" w:eastAsia="en-US" w:bidi="en-US"/>
      </w:rPr>
    </w:lvl>
    <w:lvl w:ilvl="7" w:tplc="A9CECFA0">
      <w:numFmt w:val="bullet"/>
      <w:lvlText w:val="•"/>
      <w:lvlJc w:val="left"/>
      <w:pPr>
        <w:ind w:left="7167" w:hanging="399"/>
      </w:pPr>
      <w:rPr>
        <w:rFonts w:hint="default"/>
        <w:lang w:val="en-US" w:eastAsia="en-US" w:bidi="en-US"/>
      </w:rPr>
    </w:lvl>
    <w:lvl w:ilvl="8" w:tplc="E9D2E2B8">
      <w:numFmt w:val="bullet"/>
      <w:lvlText w:val="•"/>
      <w:lvlJc w:val="left"/>
      <w:pPr>
        <w:ind w:left="8131" w:hanging="399"/>
      </w:pPr>
      <w:rPr>
        <w:rFonts w:hint="default"/>
        <w:lang w:val="en-US" w:eastAsia="en-US" w:bidi="en-US"/>
      </w:rPr>
    </w:lvl>
  </w:abstractNum>
  <w:abstractNum w:abstractNumId="20">
    <w:nsid w:val="432B0853"/>
    <w:multiLevelType w:val="hybridMultilevel"/>
    <w:tmpl w:val="234C7574"/>
    <w:lvl w:ilvl="0" w:tplc="796CAE32">
      <w:start w:val="1"/>
      <w:numFmt w:val="decimal"/>
      <w:lvlText w:val="%1)"/>
      <w:lvlJc w:val="left"/>
      <w:pPr>
        <w:ind w:left="1000" w:hanging="360"/>
      </w:pPr>
      <w:rPr>
        <w:rFonts w:ascii="Times New Roman" w:eastAsia="Times New Roman" w:hAnsi="Times New Roman" w:cs="Times New Roman" w:hint="default"/>
        <w:spacing w:val="-20"/>
        <w:w w:val="99"/>
        <w:sz w:val="24"/>
        <w:szCs w:val="24"/>
        <w:lang w:val="en-US" w:eastAsia="en-US" w:bidi="en-US"/>
      </w:rPr>
    </w:lvl>
    <w:lvl w:ilvl="1" w:tplc="66C627E6">
      <w:numFmt w:val="bullet"/>
      <w:lvlText w:val="•"/>
      <w:lvlJc w:val="left"/>
      <w:pPr>
        <w:ind w:left="1906" w:hanging="360"/>
      </w:pPr>
      <w:rPr>
        <w:rFonts w:hint="default"/>
        <w:lang w:val="en-US" w:eastAsia="en-US" w:bidi="en-US"/>
      </w:rPr>
    </w:lvl>
    <w:lvl w:ilvl="2" w:tplc="025E32E6">
      <w:numFmt w:val="bullet"/>
      <w:lvlText w:val="•"/>
      <w:lvlJc w:val="left"/>
      <w:pPr>
        <w:ind w:left="2812" w:hanging="360"/>
      </w:pPr>
      <w:rPr>
        <w:rFonts w:hint="default"/>
        <w:lang w:val="en-US" w:eastAsia="en-US" w:bidi="en-US"/>
      </w:rPr>
    </w:lvl>
    <w:lvl w:ilvl="3" w:tplc="0918488E">
      <w:numFmt w:val="bullet"/>
      <w:lvlText w:val="•"/>
      <w:lvlJc w:val="left"/>
      <w:pPr>
        <w:ind w:left="3718" w:hanging="360"/>
      </w:pPr>
      <w:rPr>
        <w:rFonts w:hint="default"/>
        <w:lang w:val="en-US" w:eastAsia="en-US" w:bidi="en-US"/>
      </w:rPr>
    </w:lvl>
    <w:lvl w:ilvl="4" w:tplc="0570E708">
      <w:numFmt w:val="bullet"/>
      <w:lvlText w:val="•"/>
      <w:lvlJc w:val="left"/>
      <w:pPr>
        <w:ind w:left="4624" w:hanging="360"/>
      </w:pPr>
      <w:rPr>
        <w:rFonts w:hint="default"/>
        <w:lang w:val="en-US" w:eastAsia="en-US" w:bidi="en-US"/>
      </w:rPr>
    </w:lvl>
    <w:lvl w:ilvl="5" w:tplc="9F1A106A">
      <w:numFmt w:val="bullet"/>
      <w:lvlText w:val="•"/>
      <w:lvlJc w:val="left"/>
      <w:pPr>
        <w:ind w:left="5530" w:hanging="360"/>
      </w:pPr>
      <w:rPr>
        <w:rFonts w:hint="default"/>
        <w:lang w:val="en-US" w:eastAsia="en-US" w:bidi="en-US"/>
      </w:rPr>
    </w:lvl>
    <w:lvl w:ilvl="6" w:tplc="FBE29B82">
      <w:numFmt w:val="bullet"/>
      <w:lvlText w:val="•"/>
      <w:lvlJc w:val="left"/>
      <w:pPr>
        <w:ind w:left="6436" w:hanging="360"/>
      </w:pPr>
      <w:rPr>
        <w:rFonts w:hint="default"/>
        <w:lang w:val="en-US" w:eastAsia="en-US" w:bidi="en-US"/>
      </w:rPr>
    </w:lvl>
    <w:lvl w:ilvl="7" w:tplc="5DFC28C6">
      <w:numFmt w:val="bullet"/>
      <w:lvlText w:val="•"/>
      <w:lvlJc w:val="left"/>
      <w:pPr>
        <w:ind w:left="7342" w:hanging="360"/>
      </w:pPr>
      <w:rPr>
        <w:rFonts w:hint="default"/>
        <w:lang w:val="en-US" w:eastAsia="en-US" w:bidi="en-US"/>
      </w:rPr>
    </w:lvl>
    <w:lvl w:ilvl="8" w:tplc="83A0FD06">
      <w:numFmt w:val="bullet"/>
      <w:lvlText w:val="•"/>
      <w:lvlJc w:val="left"/>
      <w:pPr>
        <w:ind w:left="8248" w:hanging="360"/>
      </w:pPr>
      <w:rPr>
        <w:rFonts w:hint="default"/>
        <w:lang w:val="en-US" w:eastAsia="en-US" w:bidi="en-US"/>
      </w:rPr>
    </w:lvl>
  </w:abstractNum>
  <w:abstractNum w:abstractNumId="21">
    <w:nsid w:val="498C55D4"/>
    <w:multiLevelType w:val="hybridMultilevel"/>
    <w:tmpl w:val="F4F60B44"/>
    <w:lvl w:ilvl="0" w:tplc="ACA82B5A">
      <w:numFmt w:val="bullet"/>
      <w:lvlText w:val=""/>
      <w:lvlJc w:val="left"/>
      <w:pPr>
        <w:ind w:left="1328" w:hanging="369"/>
      </w:pPr>
      <w:rPr>
        <w:rFonts w:ascii="Symbol" w:eastAsia="Symbol" w:hAnsi="Symbol" w:cs="Symbol" w:hint="default"/>
        <w:w w:val="100"/>
        <w:sz w:val="24"/>
        <w:szCs w:val="24"/>
        <w:lang w:val="en-US" w:eastAsia="en-US" w:bidi="en-US"/>
      </w:rPr>
    </w:lvl>
    <w:lvl w:ilvl="1" w:tplc="6C64D466">
      <w:numFmt w:val="bullet"/>
      <w:lvlText w:val="•"/>
      <w:lvlJc w:val="left"/>
      <w:pPr>
        <w:ind w:left="2172" w:hanging="369"/>
      </w:pPr>
      <w:rPr>
        <w:rFonts w:hint="default"/>
        <w:lang w:val="en-US" w:eastAsia="en-US" w:bidi="en-US"/>
      </w:rPr>
    </w:lvl>
    <w:lvl w:ilvl="2" w:tplc="E56AC352">
      <w:numFmt w:val="bullet"/>
      <w:lvlText w:val="•"/>
      <w:lvlJc w:val="left"/>
      <w:pPr>
        <w:ind w:left="3024" w:hanging="369"/>
      </w:pPr>
      <w:rPr>
        <w:rFonts w:hint="default"/>
        <w:lang w:val="en-US" w:eastAsia="en-US" w:bidi="en-US"/>
      </w:rPr>
    </w:lvl>
    <w:lvl w:ilvl="3" w:tplc="A60A5DF8">
      <w:numFmt w:val="bullet"/>
      <w:lvlText w:val="•"/>
      <w:lvlJc w:val="left"/>
      <w:pPr>
        <w:ind w:left="3876" w:hanging="369"/>
      </w:pPr>
      <w:rPr>
        <w:rFonts w:hint="default"/>
        <w:lang w:val="en-US" w:eastAsia="en-US" w:bidi="en-US"/>
      </w:rPr>
    </w:lvl>
    <w:lvl w:ilvl="4" w:tplc="8AF45F18">
      <w:numFmt w:val="bullet"/>
      <w:lvlText w:val="•"/>
      <w:lvlJc w:val="left"/>
      <w:pPr>
        <w:ind w:left="4728" w:hanging="369"/>
      </w:pPr>
      <w:rPr>
        <w:rFonts w:hint="default"/>
        <w:lang w:val="en-US" w:eastAsia="en-US" w:bidi="en-US"/>
      </w:rPr>
    </w:lvl>
    <w:lvl w:ilvl="5" w:tplc="A3FC6CFA">
      <w:numFmt w:val="bullet"/>
      <w:lvlText w:val="•"/>
      <w:lvlJc w:val="left"/>
      <w:pPr>
        <w:ind w:left="5580" w:hanging="369"/>
      </w:pPr>
      <w:rPr>
        <w:rFonts w:hint="default"/>
        <w:lang w:val="en-US" w:eastAsia="en-US" w:bidi="en-US"/>
      </w:rPr>
    </w:lvl>
    <w:lvl w:ilvl="6" w:tplc="45F8D1C4">
      <w:numFmt w:val="bullet"/>
      <w:lvlText w:val="•"/>
      <w:lvlJc w:val="left"/>
      <w:pPr>
        <w:ind w:left="6432" w:hanging="369"/>
      </w:pPr>
      <w:rPr>
        <w:rFonts w:hint="default"/>
        <w:lang w:val="en-US" w:eastAsia="en-US" w:bidi="en-US"/>
      </w:rPr>
    </w:lvl>
    <w:lvl w:ilvl="7" w:tplc="C2744D0E">
      <w:numFmt w:val="bullet"/>
      <w:lvlText w:val="•"/>
      <w:lvlJc w:val="left"/>
      <w:pPr>
        <w:ind w:left="7284" w:hanging="369"/>
      </w:pPr>
      <w:rPr>
        <w:rFonts w:hint="default"/>
        <w:lang w:val="en-US" w:eastAsia="en-US" w:bidi="en-US"/>
      </w:rPr>
    </w:lvl>
    <w:lvl w:ilvl="8" w:tplc="8CA2B194">
      <w:numFmt w:val="bullet"/>
      <w:lvlText w:val="•"/>
      <w:lvlJc w:val="left"/>
      <w:pPr>
        <w:ind w:left="8136" w:hanging="369"/>
      </w:pPr>
      <w:rPr>
        <w:rFonts w:hint="default"/>
        <w:lang w:val="en-US" w:eastAsia="en-US" w:bidi="en-US"/>
      </w:rPr>
    </w:lvl>
  </w:abstractNum>
  <w:abstractNum w:abstractNumId="22">
    <w:nsid w:val="4A3C199C"/>
    <w:multiLevelType w:val="hybridMultilevel"/>
    <w:tmpl w:val="60ECBE62"/>
    <w:lvl w:ilvl="0" w:tplc="2CD419AE">
      <w:start w:val="1"/>
      <w:numFmt w:val="upperLetter"/>
      <w:lvlText w:val="%1."/>
      <w:lvlJc w:val="left"/>
      <w:pPr>
        <w:ind w:left="1919" w:hanging="360"/>
      </w:pPr>
      <w:rPr>
        <w:rFonts w:ascii="Times New Roman" w:eastAsia="Times New Roman" w:hAnsi="Times New Roman" w:cs="Times New Roman" w:hint="default"/>
        <w:b/>
        <w:bCs/>
        <w:spacing w:val="-1"/>
        <w:w w:val="99"/>
        <w:sz w:val="32"/>
        <w:szCs w:val="32"/>
        <w:lang w:val="en-US" w:eastAsia="en-US" w:bidi="en-US"/>
      </w:rPr>
    </w:lvl>
    <w:lvl w:ilvl="1" w:tplc="765ACBC4">
      <w:numFmt w:val="bullet"/>
      <w:lvlText w:val="•"/>
      <w:lvlJc w:val="left"/>
      <w:pPr>
        <w:ind w:left="2898" w:hanging="360"/>
      </w:pPr>
      <w:rPr>
        <w:rFonts w:hint="default"/>
        <w:lang w:val="en-US" w:eastAsia="en-US" w:bidi="en-US"/>
      </w:rPr>
    </w:lvl>
    <w:lvl w:ilvl="2" w:tplc="C930D988">
      <w:numFmt w:val="bullet"/>
      <w:lvlText w:val="•"/>
      <w:lvlJc w:val="left"/>
      <w:pPr>
        <w:ind w:left="3876" w:hanging="360"/>
      </w:pPr>
      <w:rPr>
        <w:rFonts w:hint="default"/>
        <w:lang w:val="en-US" w:eastAsia="en-US" w:bidi="en-US"/>
      </w:rPr>
    </w:lvl>
    <w:lvl w:ilvl="3" w:tplc="D9705E02">
      <w:numFmt w:val="bullet"/>
      <w:lvlText w:val="•"/>
      <w:lvlJc w:val="left"/>
      <w:pPr>
        <w:ind w:left="4854" w:hanging="360"/>
      </w:pPr>
      <w:rPr>
        <w:rFonts w:hint="default"/>
        <w:lang w:val="en-US" w:eastAsia="en-US" w:bidi="en-US"/>
      </w:rPr>
    </w:lvl>
    <w:lvl w:ilvl="4" w:tplc="D500E870">
      <w:numFmt w:val="bullet"/>
      <w:lvlText w:val="•"/>
      <w:lvlJc w:val="left"/>
      <w:pPr>
        <w:ind w:left="5832" w:hanging="360"/>
      </w:pPr>
      <w:rPr>
        <w:rFonts w:hint="default"/>
        <w:lang w:val="en-US" w:eastAsia="en-US" w:bidi="en-US"/>
      </w:rPr>
    </w:lvl>
    <w:lvl w:ilvl="5" w:tplc="A71C5EBE">
      <w:numFmt w:val="bullet"/>
      <w:lvlText w:val="•"/>
      <w:lvlJc w:val="left"/>
      <w:pPr>
        <w:ind w:left="6810" w:hanging="360"/>
      </w:pPr>
      <w:rPr>
        <w:rFonts w:hint="default"/>
        <w:lang w:val="en-US" w:eastAsia="en-US" w:bidi="en-US"/>
      </w:rPr>
    </w:lvl>
    <w:lvl w:ilvl="6" w:tplc="2AFA40C2">
      <w:numFmt w:val="bullet"/>
      <w:lvlText w:val="•"/>
      <w:lvlJc w:val="left"/>
      <w:pPr>
        <w:ind w:left="7788" w:hanging="360"/>
      </w:pPr>
      <w:rPr>
        <w:rFonts w:hint="default"/>
        <w:lang w:val="en-US" w:eastAsia="en-US" w:bidi="en-US"/>
      </w:rPr>
    </w:lvl>
    <w:lvl w:ilvl="7" w:tplc="D040CC8C">
      <w:numFmt w:val="bullet"/>
      <w:lvlText w:val="•"/>
      <w:lvlJc w:val="left"/>
      <w:pPr>
        <w:ind w:left="8766" w:hanging="360"/>
      </w:pPr>
      <w:rPr>
        <w:rFonts w:hint="default"/>
        <w:lang w:val="en-US" w:eastAsia="en-US" w:bidi="en-US"/>
      </w:rPr>
    </w:lvl>
    <w:lvl w:ilvl="8" w:tplc="CFC8DADA">
      <w:numFmt w:val="bullet"/>
      <w:lvlText w:val="•"/>
      <w:lvlJc w:val="left"/>
      <w:pPr>
        <w:ind w:left="9744" w:hanging="360"/>
      </w:pPr>
      <w:rPr>
        <w:rFonts w:hint="default"/>
        <w:lang w:val="en-US" w:eastAsia="en-US" w:bidi="en-US"/>
      </w:rPr>
    </w:lvl>
  </w:abstractNum>
  <w:abstractNum w:abstractNumId="23">
    <w:nsid w:val="4BB40B94"/>
    <w:multiLevelType w:val="multilevel"/>
    <w:tmpl w:val="93BC2C08"/>
    <w:lvl w:ilvl="0">
      <w:start w:val="807"/>
      <w:numFmt w:val="decimal"/>
      <w:lvlText w:val="%1"/>
      <w:lvlJc w:val="left"/>
      <w:pPr>
        <w:ind w:left="839" w:hanging="706"/>
      </w:pPr>
      <w:rPr>
        <w:rFonts w:hint="default"/>
        <w:lang w:val="en-US" w:eastAsia="en-US" w:bidi="en-US"/>
      </w:rPr>
    </w:lvl>
    <w:lvl w:ilvl="1">
      <w:start w:val="81"/>
      <w:numFmt w:val="decimal"/>
      <w:lvlText w:val="%1.%2"/>
      <w:lvlJc w:val="left"/>
      <w:pPr>
        <w:ind w:left="839" w:hanging="706"/>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559" w:hanging="360"/>
      </w:pPr>
      <w:rPr>
        <w:rFonts w:ascii="Symbol" w:eastAsia="Symbol" w:hAnsi="Symbol" w:cs="Symbol" w:hint="default"/>
        <w:w w:val="100"/>
        <w:sz w:val="24"/>
        <w:szCs w:val="24"/>
        <w:lang w:val="en-US" w:eastAsia="en-US" w:bidi="en-US"/>
      </w:rPr>
    </w:lvl>
    <w:lvl w:ilvl="3">
      <w:numFmt w:val="bullet"/>
      <w:lvlText w:val="•"/>
      <w:lvlJc w:val="left"/>
      <w:pPr>
        <w:ind w:left="3813" w:hanging="360"/>
      </w:pPr>
      <w:rPr>
        <w:rFonts w:hint="default"/>
        <w:lang w:val="en-US" w:eastAsia="en-US" w:bidi="en-US"/>
      </w:rPr>
    </w:lvl>
    <w:lvl w:ilvl="4">
      <w:numFmt w:val="bullet"/>
      <w:lvlText w:val="•"/>
      <w:lvlJc w:val="left"/>
      <w:pPr>
        <w:ind w:left="4940" w:hanging="360"/>
      </w:pPr>
      <w:rPr>
        <w:rFonts w:hint="default"/>
        <w:lang w:val="en-US" w:eastAsia="en-US" w:bidi="en-US"/>
      </w:rPr>
    </w:lvl>
    <w:lvl w:ilvl="5">
      <w:numFmt w:val="bullet"/>
      <w:lvlText w:val="•"/>
      <w:lvlJc w:val="left"/>
      <w:pPr>
        <w:ind w:left="6066" w:hanging="360"/>
      </w:pPr>
      <w:rPr>
        <w:rFonts w:hint="default"/>
        <w:lang w:val="en-US" w:eastAsia="en-US" w:bidi="en-US"/>
      </w:rPr>
    </w:lvl>
    <w:lvl w:ilvl="6">
      <w:numFmt w:val="bullet"/>
      <w:lvlText w:val="•"/>
      <w:lvlJc w:val="left"/>
      <w:pPr>
        <w:ind w:left="7193" w:hanging="360"/>
      </w:pPr>
      <w:rPr>
        <w:rFonts w:hint="default"/>
        <w:lang w:val="en-US" w:eastAsia="en-US" w:bidi="en-US"/>
      </w:rPr>
    </w:lvl>
    <w:lvl w:ilvl="7">
      <w:numFmt w:val="bullet"/>
      <w:lvlText w:val="•"/>
      <w:lvlJc w:val="left"/>
      <w:pPr>
        <w:ind w:left="8320" w:hanging="360"/>
      </w:pPr>
      <w:rPr>
        <w:rFonts w:hint="default"/>
        <w:lang w:val="en-US" w:eastAsia="en-US" w:bidi="en-US"/>
      </w:rPr>
    </w:lvl>
    <w:lvl w:ilvl="8">
      <w:numFmt w:val="bullet"/>
      <w:lvlText w:val="•"/>
      <w:lvlJc w:val="left"/>
      <w:pPr>
        <w:ind w:left="9446" w:hanging="360"/>
      </w:pPr>
      <w:rPr>
        <w:rFonts w:hint="default"/>
        <w:lang w:val="en-US" w:eastAsia="en-US" w:bidi="en-US"/>
      </w:rPr>
    </w:lvl>
  </w:abstractNum>
  <w:abstractNum w:abstractNumId="24">
    <w:nsid w:val="4DC672E3"/>
    <w:multiLevelType w:val="hybridMultilevel"/>
    <w:tmpl w:val="69F4376C"/>
    <w:lvl w:ilvl="0" w:tplc="8F3EC750">
      <w:start w:val="1"/>
      <w:numFmt w:val="decimal"/>
      <w:lvlText w:val="%1)"/>
      <w:lvlJc w:val="left"/>
      <w:pPr>
        <w:ind w:left="1000" w:hanging="360"/>
      </w:pPr>
      <w:rPr>
        <w:rFonts w:ascii="Times New Roman" w:eastAsia="Times New Roman" w:hAnsi="Times New Roman" w:cs="Times New Roman" w:hint="default"/>
        <w:spacing w:val="-20"/>
        <w:w w:val="99"/>
        <w:sz w:val="24"/>
        <w:szCs w:val="24"/>
        <w:lang w:val="en-US" w:eastAsia="en-US" w:bidi="en-US"/>
      </w:rPr>
    </w:lvl>
    <w:lvl w:ilvl="1" w:tplc="02D4EFEC">
      <w:start w:val="1"/>
      <w:numFmt w:val="lowerLetter"/>
      <w:lvlText w:val="%2."/>
      <w:lvlJc w:val="left"/>
      <w:pPr>
        <w:ind w:left="1720" w:hanging="360"/>
      </w:pPr>
      <w:rPr>
        <w:rFonts w:ascii="Times New Roman" w:eastAsia="Times New Roman" w:hAnsi="Times New Roman" w:cs="Times New Roman" w:hint="default"/>
        <w:spacing w:val="-5"/>
        <w:w w:val="99"/>
        <w:sz w:val="24"/>
        <w:szCs w:val="24"/>
        <w:lang w:val="en-US" w:eastAsia="en-US" w:bidi="en-US"/>
      </w:rPr>
    </w:lvl>
    <w:lvl w:ilvl="2" w:tplc="F0081C2C">
      <w:start w:val="1"/>
      <w:numFmt w:val="lowerRoman"/>
      <w:lvlText w:val="%3."/>
      <w:lvlJc w:val="left"/>
      <w:pPr>
        <w:ind w:left="2440" w:hanging="308"/>
        <w:jc w:val="right"/>
      </w:pPr>
      <w:rPr>
        <w:rFonts w:ascii="Times New Roman" w:eastAsia="Times New Roman" w:hAnsi="Times New Roman" w:cs="Times New Roman" w:hint="default"/>
        <w:spacing w:val="-2"/>
        <w:w w:val="99"/>
        <w:sz w:val="24"/>
        <w:szCs w:val="24"/>
        <w:lang w:val="en-US" w:eastAsia="en-US" w:bidi="en-US"/>
      </w:rPr>
    </w:lvl>
    <w:lvl w:ilvl="3" w:tplc="3D7C2312">
      <w:start w:val="1"/>
      <w:numFmt w:val="decimal"/>
      <w:lvlText w:val="%4."/>
      <w:lvlJc w:val="left"/>
      <w:pPr>
        <w:ind w:left="3160" w:hanging="360"/>
      </w:pPr>
      <w:rPr>
        <w:rFonts w:ascii="Times New Roman" w:eastAsia="Times New Roman" w:hAnsi="Times New Roman" w:cs="Times New Roman" w:hint="default"/>
        <w:spacing w:val="-5"/>
        <w:w w:val="99"/>
        <w:sz w:val="24"/>
        <w:szCs w:val="24"/>
        <w:lang w:val="en-US" w:eastAsia="en-US" w:bidi="en-US"/>
      </w:rPr>
    </w:lvl>
    <w:lvl w:ilvl="4" w:tplc="AAD08FB8">
      <w:numFmt w:val="bullet"/>
      <w:lvlText w:val="•"/>
      <w:lvlJc w:val="left"/>
      <w:pPr>
        <w:ind w:left="4145" w:hanging="360"/>
      </w:pPr>
      <w:rPr>
        <w:rFonts w:hint="default"/>
        <w:lang w:val="en-US" w:eastAsia="en-US" w:bidi="en-US"/>
      </w:rPr>
    </w:lvl>
    <w:lvl w:ilvl="5" w:tplc="2FB0ED88">
      <w:numFmt w:val="bullet"/>
      <w:lvlText w:val="•"/>
      <w:lvlJc w:val="left"/>
      <w:pPr>
        <w:ind w:left="5131" w:hanging="360"/>
      </w:pPr>
      <w:rPr>
        <w:rFonts w:hint="default"/>
        <w:lang w:val="en-US" w:eastAsia="en-US" w:bidi="en-US"/>
      </w:rPr>
    </w:lvl>
    <w:lvl w:ilvl="6" w:tplc="33082998">
      <w:numFmt w:val="bullet"/>
      <w:lvlText w:val="•"/>
      <w:lvlJc w:val="left"/>
      <w:pPr>
        <w:ind w:left="6117" w:hanging="360"/>
      </w:pPr>
      <w:rPr>
        <w:rFonts w:hint="default"/>
        <w:lang w:val="en-US" w:eastAsia="en-US" w:bidi="en-US"/>
      </w:rPr>
    </w:lvl>
    <w:lvl w:ilvl="7" w:tplc="37C62078">
      <w:numFmt w:val="bullet"/>
      <w:lvlText w:val="•"/>
      <w:lvlJc w:val="left"/>
      <w:pPr>
        <w:ind w:left="7103" w:hanging="360"/>
      </w:pPr>
      <w:rPr>
        <w:rFonts w:hint="default"/>
        <w:lang w:val="en-US" w:eastAsia="en-US" w:bidi="en-US"/>
      </w:rPr>
    </w:lvl>
    <w:lvl w:ilvl="8" w:tplc="E77AE2B8">
      <w:numFmt w:val="bullet"/>
      <w:lvlText w:val="•"/>
      <w:lvlJc w:val="left"/>
      <w:pPr>
        <w:ind w:left="8089" w:hanging="360"/>
      </w:pPr>
      <w:rPr>
        <w:rFonts w:hint="default"/>
        <w:lang w:val="en-US" w:eastAsia="en-US" w:bidi="en-US"/>
      </w:rPr>
    </w:lvl>
  </w:abstractNum>
  <w:abstractNum w:abstractNumId="25">
    <w:nsid w:val="4E6E052C"/>
    <w:multiLevelType w:val="hybridMultilevel"/>
    <w:tmpl w:val="25127A94"/>
    <w:lvl w:ilvl="0" w:tplc="1D9A1E76">
      <w:start w:val="1"/>
      <w:numFmt w:val="upperLetter"/>
      <w:lvlText w:val="%1."/>
      <w:lvlJc w:val="left"/>
      <w:pPr>
        <w:ind w:left="1328" w:hanging="720"/>
      </w:pPr>
      <w:rPr>
        <w:rFonts w:ascii="Times New Roman" w:eastAsia="Times New Roman" w:hAnsi="Times New Roman" w:cs="Times New Roman" w:hint="default"/>
        <w:b/>
        <w:bCs/>
        <w:spacing w:val="-1"/>
        <w:w w:val="99"/>
        <w:sz w:val="29"/>
        <w:szCs w:val="29"/>
        <w:lang w:val="en-US" w:eastAsia="en-US" w:bidi="en-US"/>
      </w:rPr>
    </w:lvl>
    <w:lvl w:ilvl="1" w:tplc="E01AE376">
      <w:numFmt w:val="bullet"/>
      <w:lvlText w:val="•"/>
      <w:lvlJc w:val="left"/>
      <w:pPr>
        <w:ind w:left="2172" w:hanging="720"/>
      </w:pPr>
      <w:rPr>
        <w:rFonts w:hint="default"/>
        <w:lang w:val="en-US" w:eastAsia="en-US" w:bidi="en-US"/>
      </w:rPr>
    </w:lvl>
    <w:lvl w:ilvl="2" w:tplc="C2385598">
      <w:numFmt w:val="bullet"/>
      <w:lvlText w:val="•"/>
      <w:lvlJc w:val="left"/>
      <w:pPr>
        <w:ind w:left="3024" w:hanging="720"/>
      </w:pPr>
      <w:rPr>
        <w:rFonts w:hint="default"/>
        <w:lang w:val="en-US" w:eastAsia="en-US" w:bidi="en-US"/>
      </w:rPr>
    </w:lvl>
    <w:lvl w:ilvl="3" w:tplc="1D4C2C02">
      <w:numFmt w:val="bullet"/>
      <w:lvlText w:val="•"/>
      <w:lvlJc w:val="left"/>
      <w:pPr>
        <w:ind w:left="3876" w:hanging="720"/>
      </w:pPr>
      <w:rPr>
        <w:rFonts w:hint="default"/>
        <w:lang w:val="en-US" w:eastAsia="en-US" w:bidi="en-US"/>
      </w:rPr>
    </w:lvl>
    <w:lvl w:ilvl="4" w:tplc="BAB2C7BE">
      <w:numFmt w:val="bullet"/>
      <w:lvlText w:val="•"/>
      <w:lvlJc w:val="left"/>
      <w:pPr>
        <w:ind w:left="4728" w:hanging="720"/>
      </w:pPr>
      <w:rPr>
        <w:rFonts w:hint="default"/>
        <w:lang w:val="en-US" w:eastAsia="en-US" w:bidi="en-US"/>
      </w:rPr>
    </w:lvl>
    <w:lvl w:ilvl="5" w:tplc="38F6B0BE">
      <w:numFmt w:val="bullet"/>
      <w:lvlText w:val="•"/>
      <w:lvlJc w:val="left"/>
      <w:pPr>
        <w:ind w:left="5580" w:hanging="720"/>
      </w:pPr>
      <w:rPr>
        <w:rFonts w:hint="default"/>
        <w:lang w:val="en-US" w:eastAsia="en-US" w:bidi="en-US"/>
      </w:rPr>
    </w:lvl>
    <w:lvl w:ilvl="6" w:tplc="EBC479A6">
      <w:numFmt w:val="bullet"/>
      <w:lvlText w:val="•"/>
      <w:lvlJc w:val="left"/>
      <w:pPr>
        <w:ind w:left="6432" w:hanging="720"/>
      </w:pPr>
      <w:rPr>
        <w:rFonts w:hint="default"/>
        <w:lang w:val="en-US" w:eastAsia="en-US" w:bidi="en-US"/>
      </w:rPr>
    </w:lvl>
    <w:lvl w:ilvl="7" w:tplc="7C7E5FCC">
      <w:numFmt w:val="bullet"/>
      <w:lvlText w:val="•"/>
      <w:lvlJc w:val="left"/>
      <w:pPr>
        <w:ind w:left="7284" w:hanging="720"/>
      </w:pPr>
      <w:rPr>
        <w:rFonts w:hint="default"/>
        <w:lang w:val="en-US" w:eastAsia="en-US" w:bidi="en-US"/>
      </w:rPr>
    </w:lvl>
    <w:lvl w:ilvl="8" w:tplc="9698ADCA">
      <w:numFmt w:val="bullet"/>
      <w:lvlText w:val="•"/>
      <w:lvlJc w:val="left"/>
      <w:pPr>
        <w:ind w:left="8136" w:hanging="720"/>
      </w:pPr>
      <w:rPr>
        <w:rFonts w:hint="default"/>
        <w:lang w:val="en-US" w:eastAsia="en-US" w:bidi="en-US"/>
      </w:rPr>
    </w:lvl>
  </w:abstractNum>
  <w:abstractNum w:abstractNumId="26">
    <w:nsid w:val="4F286ABC"/>
    <w:multiLevelType w:val="hybridMultilevel"/>
    <w:tmpl w:val="00287CF0"/>
    <w:lvl w:ilvl="0" w:tplc="A7D2CF80">
      <w:start w:val="1"/>
      <w:numFmt w:val="upperRoman"/>
      <w:lvlText w:val="%1."/>
      <w:lvlJc w:val="left"/>
      <w:pPr>
        <w:ind w:left="1199" w:hanging="361"/>
      </w:pPr>
      <w:rPr>
        <w:rFonts w:ascii="Times New Roman" w:eastAsia="Times New Roman" w:hAnsi="Times New Roman" w:cs="Times New Roman" w:hint="default"/>
        <w:b/>
        <w:bCs/>
        <w:spacing w:val="-1"/>
        <w:w w:val="100"/>
        <w:sz w:val="36"/>
        <w:szCs w:val="36"/>
        <w:lang w:val="en-US" w:eastAsia="en-US" w:bidi="en-US"/>
      </w:rPr>
    </w:lvl>
    <w:lvl w:ilvl="1" w:tplc="1E0AC16E">
      <w:numFmt w:val="bullet"/>
      <w:lvlText w:val=""/>
      <w:lvlJc w:val="left"/>
      <w:pPr>
        <w:ind w:left="1905" w:hanging="360"/>
      </w:pPr>
      <w:rPr>
        <w:rFonts w:ascii="Symbol" w:eastAsia="Symbol" w:hAnsi="Symbol" w:cs="Symbol" w:hint="default"/>
        <w:w w:val="100"/>
        <w:sz w:val="24"/>
        <w:szCs w:val="24"/>
        <w:lang w:val="en-US" w:eastAsia="en-US" w:bidi="en-US"/>
      </w:rPr>
    </w:lvl>
    <w:lvl w:ilvl="2" w:tplc="18E67AB6">
      <w:numFmt w:val="bullet"/>
      <w:lvlText w:val="•"/>
      <w:lvlJc w:val="left"/>
      <w:pPr>
        <w:ind w:left="1900" w:hanging="360"/>
      </w:pPr>
      <w:rPr>
        <w:rFonts w:hint="default"/>
        <w:lang w:val="en-US" w:eastAsia="en-US" w:bidi="en-US"/>
      </w:rPr>
    </w:lvl>
    <w:lvl w:ilvl="3" w:tplc="FEBAF25A">
      <w:numFmt w:val="bullet"/>
      <w:lvlText w:val="•"/>
      <w:lvlJc w:val="left"/>
      <w:pPr>
        <w:ind w:left="1920" w:hanging="360"/>
      </w:pPr>
      <w:rPr>
        <w:rFonts w:hint="default"/>
        <w:lang w:val="en-US" w:eastAsia="en-US" w:bidi="en-US"/>
      </w:rPr>
    </w:lvl>
    <w:lvl w:ilvl="4" w:tplc="F4805E68">
      <w:numFmt w:val="bullet"/>
      <w:lvlText w:val="•"/>
      <w:lvlJc w:val="left"/>
      <w:pPr>
        <w:ind w:left="1960" w:hanging="360"/>
      </w:pPr>
      <w:rPr>
        <w:rFonts w:hint="default"/>
        <w:lang w:val="en-US" w:eastAsia="en-US" w:bidi="en-US"/>
      </w:rPr>
    </w:lvl>
    <w:lvl w:ilvl="5" w:tplc="37A66C7A">
      <w:numFmt w:val="bullet"/>
      <w:lvlText w:val="•"/>
      <w:lvlJc w:val="left"/>
      <w:pPr>
        <w:ind w:left="3583" w:hanging="360"/>
      </w:pPr>
      <w:rPr>
        <w:rFonts w:hint="default"/>
        <w:lang w:val="en-US" w:eastAsia="en-US" w:bidi="en-US"/>
      </w:rPr>
    </w:lvl>
    <w:lvl w:ilvl="6" w:tplc="EE469478">
      <w:numFmt w:val="bullet"/>
      <w:lvlText w:val="•"/>
      <w:lvlJc w:val="left"/>
      <w:pPr>
        <w:ind w:left="5206" w:hanging="360"/>
      </w:pPr>
      <w:rPr>
        <w:rFonts w:hint="default"/>
        <w:lang w:val="en-US" w:eastAsia="en-US" w:bidi="en-US"/>
      </w:rPr>
    </w:lvl>
    <w:lvl w:ilvl="7" w:tplc="3140BEBA">
      <w:numFmt w:val="bullet"/>
      <w:lvlText w:val="•"/>
      <w:lvlJc w:val="left"/>
      <w:pPr>
        <w:ind w:left="6830" w:hanging="360"/>
      </w:pPr>
      <w:rPr>
        <w:rFonts w:hint="default"/>
        <w:lang w:val="en-US" w:eastAsia="en-US" w:bidi="en-US"/>
      </w:rPr>
    </w:lvl>
    <w:lvl w:ilvl="8" w:tplc="7E0AA538">
      <w:numFmt w:val="bullet"/>
      <w:lvlText w:val="•"/>
      <w:lvlJc w:val="left"/>
      <w:pPr>
        <w:ind w:left="8453" w:hanging="360"/>
      </w:pPr>
      <w:rPr>
        <w:rFonts w:hint="default"/>
        <w:lang w:val="en-US" w:eastAsia="en-US" w:bidi="en-US"/>
      </w:rPr>
    </w:lvl>
  </w:abstractNum>
  <w:abstractNum w:abstractNumId="27">
    <w:nsid w:val="51E04562"/>
    <w:multiLevelType w:val="hybridMultilevel"/>
    <w:tmpl w:val="0470AC82"/>
    <w:lvl w:ilvl="0" w:tplc="62141DD4">
      <w:numFmt w:val="bullet"/>
      <w:lvlText w:val=""/>
      <w:lvlJc w:val="left"/>
      <w:pPr>
        <w:ind w:left="1240" w:hanging="360"/>
      </w:pPr>
      <w:rPr>
        <w:rFonts w:ascii="Symbol" w:eastAsia="Symbol" w:hAnsi="Symbol" w:cs="Symbol" w:hint="default"/>
        <w:w w:val="100"/>
        <w:sz w:val="24"/>
        <w:szCs w:val="24"/>
        <w:lang w:val="en-US" w:eastAsia="en-US" w:bidi="en-US"/>
      </w:rPr>
    </w:lvl>
    <w:lvl w:ilvl="1" w:tplc="C890E790">
      <w:numFmt w:val="bullet"/>
      <w:lvlText w:val="•"/>
      <w:lvlJc w:val="left"/>
      <w:pPr>
        <w:ind w:left="2128" w:hanging="360"/>
      </w:pPr>
      <w:rPr>
        <w:rFonts w:hint="default"/>
        <w:lang w:val="en-US" w:eastAsia="en-US" w:bidi="en-US"/>
      </w:rPr>
    </w:lvl>
    <w:lvl w:ilvl="2" w:tplc="17CE945A">
      <w:numFmt w:val="bullet"/>
      <w:lvlText w:val="•"/>
      <w:lvlJc w:val="left"/>
      <w:pPr>
        <w:ind w:left="3016" w:hanging="360"/>
      </w:pPr>
      <w:rPr>
        <w:rFonts w:hint="default"/>
        <w:lang w:val="en-US" w:eastAsia="en-US" w:bidi="en-US"/>
      </w:rPr>
    </w:lvl>
    <w:lvl w:ilvl="3" w:tplc="CBDE79CC">
      <w:numFmt w:val="bullet"/>
      <w:lvlText w:val="•"/>
      <w:lvlJc w:val="left"/>
      <w:pPr>
        <w:ind w:left="3904" w:hanging="360"/>
      </w:pPr>
      <w:rPr>
        <w:rFonts w:hint="default"/>
        <w:lang w:val="en-US" w:eastAsia="en-US" w:bidi="en-US"/>
      </w:rPr>
    </w:lvl>
    <w:lvl w:ilvl="4" w:tplc="2B3A93DA">
      <w:numFmt w:val="bullet"/>
      <w:lvlText w:val="•"/>
      <w:lvlJc w:val="left"/>
      <w:pPr>
        <w:ind w:left="4792" w:hanging="360"/>
      </w:pPr>
      <w:rPr>
        <w:rFonts w:hint="default"/>
        <w:lang w:val="en-US" w:eastAsia="en-US" w:bidi="en-US"/>
      </w:rPr>
    </w:lvl>
    <w:lvl w:ilvl="5" w:tplc="A56EE06C">
      <w:numFmt w:val="bullet"/>
      <w:lvlText w:val="•"/>
      <w:lvlJc w:val="left"/>
      <w:pPr>
        <w:ind w:left="5680" w:hanging="360"/>
      </w:pPr>
      <w:rPr>
        <w:rFonts w:hint="default"/>
        <w:lang w:val="en-US" w:eastAsia="en-US" w:bidi="en-US"/>
      </w:rPr>
    </w:lvl>
    <w:lvl w:ilvl="6" w:tplc="4CEA23FC">
      <w:numFmt w:val="bullet"/>
      <w:lvlText w:val="•"/>
      <w:lvlJc w:val="left"/>
      <w:pPr>
        <w:ind w:left="6568" w:hanging="360"/>
      </w:pPr>
      <w:rPr>
        <w:rFonts w:hint="default"/>
        <w:lang w:val="en-US" w:eastAsia="en-US" w:bidi="en-US"/>
      </w:rPr>
    </w:lvl>
    <w:lvl w:ilvl="7" w:tplc="057A5272">
      <w:numFmt w:val="bullet"/>
      <w:lvlText w:val="•"/>
      <w:lvlJc w:val="left"/>
      <w:pPr>
        <w:ind w:left="7456" w:hanging="360"/>
      </w:pPr>
      <w:rPr>
        <w:rFonts w:hint="default"/>
        <w:lang w:val="en-US" w:eastAsia="en-US" w:bidi="en-US"/>
      </w:rPr>
    </w:lvl>
    <w:lvl w:ilvl="8" w:tplc="7A36F6F8">
      <w:numFmt w:val="bullet"/>
      <w:lvlText w:val="•"/>
      <w:lvlJc w:val="left"/>
      <w:pPr>
        <w:ind w:left="8344" w:hanging="360"/>
      </w:pPr>
      <w:rPr>
        <w:rFonts w:hint="default"/>
        <w:lang w:val="en-US" w:eastAsia="en-US" w:bidi="en-US"/>
      </w:rPr>
    </w:lvl>
  </w:abstractNum>
  <w:abstractNum w:abstractNumId="28">
    <w:nsid w:val="57DE240F"/>
    <w:multiLevelType w:val="hybridMultilevel"/>
    <w:tmpl w:val="38BCFA82"/>
    <w:lvl w:ilvl="0" w:tplc="0C28D514">
      <w:numFmt w:val="bullet"/>
      <w:lvlText w:val=""/>
      <w:lvlJc w:val="left"/>
      <w:pPr>
        <w:ind w:left="437" w:hanging="336"/>
      </w:pPr>
      <w:rPr>
        <w:rFonts w:ascii="Symbol" w:eastAsia="Symbol" w:hAnsi="Symbol" w:cs="Symbol" w:hint="default"/>
        <w:w w:val="100"/>
        <w:sz w:val="24"/>
        <w:szCs w:val="24"/>
        <w:lang w:val="en-US" w:eastAsia="en-US" w:bidi="en-US"/>
      </w:rPr>
    </w:lvl>
    <w:lvl w:ilvl="1" w:tplc="E26CC8BE">
      <w:numFmt w:val="bullet"/>
      <w:lvlText w:val="•"/>
      <w:lvlJc w:val="left"/>
      <w:pPr>
        <w:ind w:left="1032" w:hanging="336"/>
      </w:pPr>
      <w:rPr>
        <w:rFonts w:hint="default"/>
        <w:lang w:val="en-US" w:eastAsia="en-US" w:bidi="en-US"/>
      </w:rPr>
    </w:lvl>
    <w:lvl w:ilvl="2" w:tplc="CBE25C1A">
      <w:numFmt w:val="bullet"/>
      <w:lvlText w:val="•"/>
      <w:lvlJc w:val="left"/>
      <w:pPr>
        <w:ind w:left="1624" w:hanging="336"/>
      </w:pPr>
      <w:rPr>
        <w:rFonts w:hint="default"/>
        <w:lang w:val="en-US" w:eastAsia="en-US" w:bidi="en-US"/>
      </w:rPr>
    </w:lvl>
    <w:lvl w:ilvl="3" w:tplc="E9FCF770">
      <w:numFmt w:val="bullet"/>
      <w:lvlText w:val="•"/>
      <w:lvlJc w:val="left"/>
      <w:pPr>
        <w:ind w:left="2217" w:hanging="336"/>
      </w:pPr>
      <w:rPr>
        <w:rFonts w:hint="default"/>
        <w:lang w:val="en-US" w:eastAsia="en-US" w:bidi="en-US"/>
      </w:rPr>
    </w:lvl>
    <w:lvl w:ilvl="4" w:tplc="3292944C">
      <w:numFmt w:val="bullet"/>
      <w:lvlText w:val="•"/>
      <w:lvlJc w:val="left"/>
      <w:pPr>
        <w:ind w:left="2809" w:hanging="336"/>
      </w:pPr>
      <w:rPr>
        <w:rFonts w:hint="default"/>
        <w:lang w:val="en-US" w:eastAsia="en-US" w:bidi="en-US"/>
      </w:rPr>
    </w:lvl>
    <w:lvl w:ilvl="5" w:tplc="B278257E">
      <w:numFmt w:val="bullet"/>
      <w:lvlText w:val="•"/>
      <w:lvlJc w:val="left"/>
      <w:pPr>
        <w:ind w:left="3402" w:hanging="336"/>
      </w:pPr>
      <w:rPr>
        <w:rFonts w:hint="default"/>
        <w:lang w:val="en-US" w:eastAsia="en-US" w:bidi="en-US"/>
      </w:rPr>
    </w:lvl>
    <w:lvl w:ilvl="6" w:tplc="D5EEBE6C">
      <w:numFmt w:val="bullet"/>
      <w:lvlText w:val="•"/>
      <w:lvlJc w:val="left"/>
      <w:pPr>
        <w:ind w:left="3994" w:hanging="336"/>
      </w:pPr>
      <w:rPr>
        <w:rFonts w:hint="default"/>
        <w:lang w:val="en-US" w:eastAsia="en-US" w:bidi="en-US"/>
      </w:rPr>
    </w:lvl>
    <w:lvl w:ilvl="7" w:tplc="D996FAA4">
      <w:numFmt w:val="bullet"/>
      <w:lvlText w:val="•"/>
      <w:lvlJc w:val="left"/>
      <w:pPr>
        <w:ind w:left="4586" w:hanging="336"/>
      </w:pPr>
      <w:rPr>
        <w:rFonts w:hint="default"/>
        <w:lang w:val="en-US" w:eastAsia="en-US" w:bidi="en-US"/>
      </w:rPr>
    </w:lvl>
    <w:lvl w:ilvl="8" w:tplc="0D84E268">
      <w:numFmt w:val="bullet"/>
      <w:lvlText w:val="•"/>
      <w:lvlJc w:val="left"/>
      <w:pPr>
        <w:ind w:left="5179" w:hanging="336"/>
      </w:pPr>
      <w:rPr>
        <w:rFonts w:hint="default"/>
        <w:lang w:val="en-US" w:eastAsia="en-US" w:bidi="en-US"/>
      </w:rPr>
    </w:lvl>
  </w:abstractNum>
  <w:abstractNum w:abstractNumId="29">
    <w:nsid w:val="5B663443"/>
    <w:multiLevelType w:val="hybridMultilevel"/>
    <w:tmpl w:val="488819CA"/>
    <w:lvl w:ilvl="0" w:tplc="A2725DAA">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A204E980">
      <w:numFmt w:val="bullet"/>
      <w:lvlText w:val="•"/>
      <w:lvlJc w:val="left"/>
      <w:pPr>
        <w:ind w:left="2398" w:hanging="720"/>
      </w:pPr>
      <w:rPr>
        <w:rFonts w:hint="default"/>
        <w:lang w:val="en-US" w:eastAsia="en-US" w:bidi="en-US"/>
      </w:rPr>
    </w:lvl>
    <w:lvl w:ilvl="2" w:tplc="86B8CF48">
      <w:numFmt w:val="bullet"/>
      <w:lvlText w:val="•"/>
      <w:lvlJc w:val="left"/>
      <w:pPr>
        <w:ind w:left="3256" w:hanging="720"/>
      </w:pPr>
      <w:rPr>
        <w:rFonts w:hint="default"/>
        <w:lang w:val="en-US" w:eastAsia="en-US" w:bidi="en-US"/>
      </w:rPr>
    </w:lvl>
    <w:lvl w:ilvl="3" w:tplc="AB00BBE8">
      <w:numFmt w:val="bullet"/>
      <w:lvlText w:val="•"/>
      <w:lvlJc w:val="left"/>
      <w:pPr>
        <w:ind w:left="4114" w:hanging="720"/>
      </w:pPr>
      <w:rPr>
        <w:rFonts w:hint="default"/>
        <w:lang w:val="en-US" w:eastAsia="en-US" w:bidi="en-US"/>
      </w:rPr>
    </w:lvl>
    <w:lvl w:ilvl="4" w:tplc="2A347F00">
      <w:numFmt w:val="bullet"/>
      <w:lvlText w:val="•"/>
      <w:lvlJc w:val="left"/>
      <w:pPr>
        <w:ind w:left="4972" w:hanging="720"/>
      </w:pPr>
      <w:rPr>
        <w:rFonts w:hint="default"/>
        <w:lang w:val="en-US" w:eastAsia="en-US" w:bidi="en-US"/>
      </w:rPr>
    </w:lvl>
    <w:lvl w:ilvl="5" w:tplc="BD32961E">
      <w:numFmt w:val="bullet"/>
      <w:lvlText w:val="•"/>
      <w:lvlJc w:val="left"/>
      <w:pPr>
        <w:ind w:left="5830" w:hanging="720"/>
      </w:pPr>
      <w:rPr>
        <w:rFonts w:hint="default"/>
        <w:lang w:val="en-US" w:eastAsia="en-US" w:bidi="en-US"/>
      </w:rPr>
    </w:lvl>
    <w:lvl w:ilvl="6" w:tplc="936C0F86">
      <w:numFmt w:val="bullet"/>
      <w:lvlText w:val="•"/>
      <w:lvlJc w:val="left"/>
      <w:pPr>
        <w:ind w:left="6688" w:hanging="720"/>
      </w:pPr>
      <w:rPr>
        <w:rFonts w:hint="default"/>
        <w:lang w:val="en-US" w:eastAsia="en-US" w:bidi="en-US"/>
      </w:rPr>
    </w:lvl>
    <w:lvl w:ilvl="7" w:tplc="09E61FFA">
      <w:numFmt w:val="bullet"/>
      <w:lvlText w:val="•"/>
      <w:lvlJc w:val="left"/>
      <w:pPr>
        <w:ind w:left="7546" w:hanging="720"/>
      </w:pPr>
      <w:rPr>
        <w:rFonts w:hint="default"/>
        <w:lang w:val="en-US" w:eastAsia="en-US" w:bidi="en-US"/>
      </w:rPr>
    </w:lvl>
    <w:lvl w:ilvl="8" w:tplc="43FEFB2C">
      <w:numFmt w:val="bullet"/>
      <w:lvlText w:val="•"/>
      <w:lvlJc w:val="left"/>
      <w:pPr>
        <w:ind w:left="8404" w:hanging="720"/>
      </w:pPr>
      <w:rPr>
        <w:rFonts w:hint="default"/>
        <w:lang w:val="en-US" w:eastAsia="en-US" w:bidi="en-US"/>
      </w:rPr>
    </w:lvl>
  </w:abstractNum>
  <w:abstractNum w:abstractNumId="30">
    <w:nsid w:val="61276501"/>
    <w:multiLevelType w:val="hybridMultilevel"/>
    <w:tmpl w:val="3D821CEE"/>
    <w:lvl w:ilvl="0" w:tplc="60505F66">
      <w:numFmt w:val="bullet"/>
      <w:lvlText w:val=""/>
      <w:lvlJc w:val="left"/>
      <w:pPr>
        <w:ind w:left="449" w:hanging="342"/>
      </w:pPr>
      <w:rPr>
        <w:rFonts w:ascii="Symbol" w:eastAsia="Symbol" w:hAnsi="Symbol" w:cs="Symbol" w:hint="default"/>
        <w:w w:val="100"/>
        <w:sz w:val="24"/>
        <w:szCs w:val="24"/>
        <w:lang w:val="en-US" w:eastAsia="en-US" w:bidi="en-US"/>
      </w:rPr>
    </w:lvl>
    <w:lvl w:ilvl="1" w:tplc="3A02F258">
      <w:numFmt w:val="bullet"/>
      <w:lvlText w:val="•"/>
      <w:lvlJc w:val="left"/>
      <w:pPr>
        <w:ind w:left="997" w:hanging="342"/>
      </w:pPr>
      <w:rPr>
        <w:rFonts w:hint="default"/>
        <w:lang w:val="en-US" w:eastAsia="en-US" w:bidi="en-US"/>
      </w:rPr>
    </w:lvl>
    <w:lvl w:ilvl="2" w:tplc="CC3CC552">
      <w:numFmt w:val="bullet"/>
      <w:lvlText w:val="•"/>
      <w:lvlJc w:val="left"/>
      <w:pPr>
        <w:ind w:left="1555" w:hanging="342"/>
      </w:pPr>
      <w:rPr>
        <w:rFonts w:hint="default"/>
        <w:lang w:val="en-US" w:eastAsia="en-US" w:bidi="en-US"/>
      </w:rPr>
    </w:lvl>
    <w:lvl w:ilvl="3" w:tplc="95742644">
      <w:numFmt w:val="bullet"/>
      <w:lvlText w:val="•"/>
      <w:lvlJc w:val="left"/>
      <w:pPr>
        <w:ind w:left="2112" w:hanging="342"/>
      </w:pPr>
      <w:rPr>
        <w:rFonts w:hint="default"/>
        <w:lang w:val="en-US" w:eastAsia="en-US" w:bidi="en-US"/>
      </w:rPr>
    </w:lvl>
    <w:lvl w:ilvl="4" w:tplc="62967630">
      <w:numFmt w:val="bullet"/>
      <w:lvlText w:val="•"/>
      <w:lvlJc w:val="left"/>
      <w:pPr>
        <w:ind w:left="2670" w:hanging="342"/>
      </w:pPr>
      <w:rPr>
        <w:rFonts w:hint="default"/>
        <w:lang w:val="en-US" w:eastAsia="en-US" w:bidi="en-US"/>
      </w:rPr>
    </w:lvl>
    <w:lvl w:ilvl="5" w:tplc="9FA40236">
      <w:numFmt w:val="bullet"/>
      <w:lvlText w:val="•"/>
      <w:lvlJc w:val="left"/>
      <w:pPr>
        <w:ind w:left="3228" w:hanging="342"/>
      </w:pPr>
      <w:rPr>
        <w:rFonts w:hint="default"/>
        <w:lang w:val="en-US" w:eastAsia="en-US" w:bidi="en-US"/>
      </w:rPr>
    </w:lvl>
    <w:lvl w:ilvl="6" w:tplc="3CA6F94E">
      <w:numFmt w:val="bullet"/>
      <w:lvlText w:val="•"/>
      <w:lvlJc w:val="left"/>
      <w:pPr>
        <w:ind w:left="3785" w:hanging="342"/>
      </w:pPr>
      <w:rPr>
        <w:rFonts w:hint="default"/>
        <w:lang w:val="en-US" w:eastAsia="en-US" w:bidi="en-US"/>
      </w:rPr>
    </w:lvl>
    <w:lvl w:ilvl="7" w:tplc="E9B2D97C">
      <w:numFmt w:val="bullet"/>
      <w:lvlText w:val="•"/>
      <w:lvlJc w:val="left"/>
      <w:pPr>
        <w:ind w:left="4343" w:hanging="342"/>
      </w:pPr>
      <w:rPr>
        <w:rFonts w:hint="default"/>
        <w:lang w:val="en-US" w:eastAsia="en-US" w:bidi="en-US"/>
      </w:rPr>
    </w:lvl>
    <w:lvl w:ilvl="8" w:tplc="181673F0">
      <w:numFmt w:val="bullet"/>
      <w:lvlText w:val="•"/>
      <w:lvlJc w:val="left"/>
      <w:pPr>
        <w:ind w:left="4900" w:hanging="342"/>
      </w:pPr>
      <w:rPr>
        <w:rFonts w:hint="default"/>
        <w:lang w:val="en-US" w:eastAsia="en-US" w:bidi="en-US"/>
      </w:rPr>
    </w:lvl>
  </w:abstractNum>
  <w:abstractNum w:abstractNumId="31">
    <w:nsid w:val="6176436B"/>
    <w:multiLevelType w:val="hybridMultilevel"/>
    <w:tmpl w:val="650E44E4"/>
    <w:lvl w:ilvl="0" w:tplc="6D12CC9A">
      <w:numFmt w:val="bullet"/>
      <w:lvlText w:val=""/>
      <w:lvlJc w:val="left"/>
      <w:pPr>
        <w:ind w:left="1000" w:hanging="360"/>
      </w:pPr>
      <w:rPr>
        <w:rFonts w:ascii="Symbol" w:eastAsia="Symbol" w:hAnsi="Symbol" w:cs="Symbol" w:hint="default"/>
        <w:w w:val="100"/>
        <w:sz w:val="24"/>
        <w:szCs w:val="24"/>
        <w:lang w:val="en-US" w:eastAsia="en-US" w:bidi="en-US"/>
      </w:rPr>
    </w:lvl>
    <w:lvl w:ilvl="1" w:tplc="E280E916">
      <w:numFmt w:val="bullet"/>
      <w:lvlText w:val="o"/>
      <w:lvlJc w:val="left"/>
      <w:pPr>
        <w:ind w:left="1720" w:hanging="360"/>
      </w:pPr>
      <w:rPr>
        <w:rFonts w:ascii="Courier New" w:eastAsia="Courier New" w:hAnsi="Courier New" w:cs="Courier New" w:hint="default"/>
        <w:w w:val="99"/>
        <w:sz w:val="24"/>
        <w:szCs w:val="24"/>
        <w:lang w:val="en-US" w:eastAsia="en-US" w:bidi="en-US"/>
      </w:rPr>
    </w:lvl>
    <w:lvl w:ilvl="2" w:tplc="85FCB6FE">
      <w:numFmt w:val="bullet"/>
      <w:lvlText w:val="•"/>
      <w:lvlJc w:val="left"/>
      <w:pPr>
        <w:ind w:left="2646" w:hanging="360"/>
      </w:pPr>
      <w:rPr>
        <w:rFonts w:hint="default"/>
        <w:lang w:val="en-US" w:eastAsia="en-US" w:bidi="en-US"/>
      </w:rPr>
    </w:lvl>
    <w:lvl w:ilvl="3" w:tplc="B01229BA">
      <w:numFmt w:val="bullet"/>
      <w:lvlText w:val="•"/>
      <w:lvlJc w:val="left"/>
      <w:pPr>
        <w:ind w:left="3573" w:hanging="360"/>
      </w:pPr>
      <w:rPr>
        <w:rFonts w:hint="default"/>
        <w:lang w:val="en-US" w:eastAsia="en-US" w:bidi="en-US"/>
      </w:rPr>
    </w:lvl>
    <w:lvl w:ilvl="4" w:tplc="20A8353A">
      <w:numFmt w:val="bullet"/>
      <w:lvlText w:val="•"/>
      <w:lvlJc w:val="left"/>
      <w:pPr>
        <w:ind w:left="4500" w:hanging="360"/>
      </w:pPr>
      <w:rPr>
        <w:rFonts w:hint="default"/>
        <w:lang w:val="en-US" w:eastAsia="en-US" w:bidi="en-US"/>
      </w:rPr>
    </w:lvl>
    <w:lvl w:ilvl="5" w:tplc="40DA58F6">
      <w:numFmt w:val="bullet"/>
      <w:lvlText w:val="•"/>
      <w:lvlJc w:val="left"/>
      <w:pPr>
        <w:ind w:left="5427" w:hanging="360"/>
      </w:pPr>
      <w:rPr>
        <w:rFonts w:hint="default"/>
        <w:lang w:val="en-US" w:eastAsia="en-US" w:bidi="en-US"/>
      </w:rPr>
    </w:lvl>
    <w:lvl w:ilvl="6" w:tplc="70749E80">
      <w:numFmt w:val="bullet"/>
      <w:lvlText w:val="•"/>
      <w:lvlJc w:val="left"/>
      <w:pPr>
        <w:ind w:left="6353" w:hanging="360"/>
      </w:pPr>
      <w:rPr>
        <w:rFonts w:hint="default"/>
        <w:lang w:val="en-US" w:eastAsia="en-US" w:bidi="en-US"/>
      </w:rPr>
    </w:lvl>
    <w:lvl w:ilvl="7" w:tplc="43F68A92">
      <w:numFmt w:val="bullet"/>
      <w:lvlText w:val="•"/>
      <w:lvlJc w:val="left"/>
      <w:pPr>
        <w:ind w:left="7280" w:hanging="360"/>
      </w:pPr>
      <w:rPr>
        <w:rFonts w:hint="default"/>
        <w:lang w:val="en-US" w:eastAsia="en-US" w:bidi="en-US"/>
      </w:rPr>
    </w:lvl>
    <w:lvl w:ilvl="8" w:tplc="91B2034C">
      <w:numFmt w:val="bullet"/>
      <w:lvlText w:val="•"/>
      <w:lvlJc w:val="left"/>
      <w:pPr>
        <w:ind w:left="8207" w:hanging="360"/>
      </w:pPr>
      <w:rPr>
        <w:rFonts w:hint="default"/>
        <w:lang w:val="en-US" w:eastAsia="en-US" w:bidi="en-US"/>
      </w:rPr>
    </w:lvl>
  </w:abstractNum>
  <w:abstractNum w:abstractNumId="32">
    <w:nsid w:val="678F3905"/>
    <w:multiLevelType w:val="hybridMultilevel"/>
    <w:tmpl w:val="4AA044FE"/>
    <w:lvl w:ilvl="0" w:tplc="213C5EA0">
      <w:start w:val="1"/>
      <w:numFmt w:val="upperRoman"/>
      <w:lvlText w:val="%1."/>
      <w:lvlJc w:val="left"/>
      <w:pPr>
        <w:ind w:left="720" w:hanging="480"/>
      </w:pPr>
      <w:rPr>
        <w:rFonts w:ascii="Times New Roman" w:eastAsia="Times New Roman" w:hAnsi="Times New Roman" w:cs="Times New Roman" w:hint="default"/>
        <w:b/>
        <w:bCs/>
        <w:i/>
        <w:spacing w:val="0"/>
        <w:w w:val="100"/>
        <w:sz w:val="24"/>
        <w:szCs w:val="24"/>
        <w:lang w:val="en-US" w:eastAsia="en-US" w:bidi="en-US"/>
      </w:rPr>
    </w:lvl>
    <w:lvl w:ilvl="1" w:tplc="A1ACB630">
      <w:start w:val="1"/>
      <w:numFmt w:val="upperLetter"/>
      <w:lvlText w:val="%2."/>
      <w:lvlJc w:val="left"/>
      <w:pPr>
        <w:ind w:left="960" w:hanging="481"/>
      </w:pPr>
      <w:rPr>
        <w:rFonts w:ascii="Times New Roman" w:eastAsia="Times New Roman" w:hAnsi="Times New Roman" w:cs="Times New Roman" w:hint="default"/>
        <w:b/>
        <w:bCs/>
        <w:spacing w:val="-2"/>
        <w:w w:val="101"/>
        <w:sz w:val="22"/>
        <w:szCs w:val="22"/>
        <w:lang w:val="en-US" w:eastAsia="en-US" w:bidi="en-US"/>
      </w:rPr>
    </w:lvl>
    <w:lvl w:ilvl="2" w:tplc="FD6CADDE">
      <w:start w:val="1"/>
      <w:numFmt w:val="upperRoman"/>
      <w:lvlText w:val="%3."/>
      <w:lvlJc w:val="left"/>
      <w:pPr>
        <w:ind w:left="960" w:hanging="304"/>
      </w:pPr>
      <w:rPr>
        <w:rFonts w:ascii="Times New Roman" w:eastAsia="Times New Roman" w:hAnsi="Times New Roman" w:cs="Times New Roman" w:hint="default"/>
        <w:b/>
        <w:bCs/>
        <w:spacing w:val="-13"/>
        <w:w w:val="100"/>
        <w:sz w:val="32"/>
        <w:szCs w:val="32"/>
        <w:lang w:val="en-US" w:eastAsia="en-US" w:bidi="en-US"/>
      </w:rPr>
    </w:lvl>
    <w:lvl w:ilvl="3" w:tplc="A5809CCC">
      <w:numFmt w:val="bullet"/>
      <w:lvlText w:val="•"/>
      <w:lvlJc w:val="left"/>
      <w:pPr>
        <w:ind w:left="2933" w:hanging="304"/>
      </w:pPr>
      <w:rPr>
        <w:rFonts w:hint="default"/>
        <w:lang w:val="en-US" w:eastAsia="en-US" w:bidi="en-US"/>
      </w:rPr>
    </w:lvl>
    <w:lvl w:ilvl="4" w:tplc="BCCC7C84">
      <w:numFmt w:val="bullet"/>
      <w:lvlText w:val="•"/>
      <w:lvlJc w:val="left"/>
      <w:pPr>
        <w:ind w:left="3920" w:hanging="304"/>
      </w:pPr>
      <w:rPr>
        <w:rFonts w:hint="default"/>
        <w:lang w:val="en-US" w:eastAsia="en-US" w:bidi="en-US"/>
      </w:rPr>
    </w:lvl>
    <w:lvl w:ilvl="5" w:tplc="33C80536">
      <w:numFmt w:val="bullet"/>
      <w:lvlText w:val="•"/>
      <w:lvlJc w:val="left"/>
      <w:pPr>
        <w:ind w:left="4906" w:hanging="304"/>
      </w:pPr>
      <w:rPr>
        <w:rFonts w:hint="default"/>
        <w:lang w:val="en-US" w:eastAsia="en-US" w:bidi="en-US"/>
      </w:rPr>
    </w:lvl>
    <w:lvl w:ilvl="6" w:tplc="47B8EF78">
      <w:numFmt w:val="bullet"/>
      <w:lvlText w:val="•"/>
      <w:lvlJc w:val="left"/>
      <w:pPr>
        <w:ind w:left="5893" w:hanging="304"/>
      </w:pPr>
      <w:rPr>
        <w:rFonts w:hint="default"/>
        <w:lang w:val="en-US" w:eastAsia="en-US" w:bidi="en-US"/>
      </w:rPr>
    </w:lvl>
    <w:lvl w:ilvl="7" w:tplc="7A1CEC3A">
      <w:numFmt w:val="bullet"/>
      <w:lvlText w:val="•"/>
      <w:lvlJc w:val="left"/>
      <w:pPr>
        <w:ind w:left="6880" w:hanging="304"/>
      </w:pPr>
      <w:rPr>
        <w:rFonts w:hint="default"/>
        <w:lang w:val="en-US" w:eastAsia="en-US" w:bidi="en-US"/>
      </w:rPr>
    </w:lvl>
    <w:lvl w:ilvl="8" w:tplc="336E7A8C">
      <w:numFmt w:val="bullet"/>
      <w:lvlText w:val="•"/>
      <w:lvlJc w:val="left"/>
      <w:pPr>
        <w:ind w:left="7866" w:hanging="304"/>
      </w:pPr>
      <w:rPr>
        <w:rFonts w:hint="default"/>
        <w:lang w:val="en-US" w:eastAsia="en-US" w:bidi="en-US"/>
      </w:rPr>
    </w:lvl>
  </w:abstractNum>
  <w:abstractNum w:abstractNumId="33">
    <w:nsid w:val="6AD70F2B"/>
    <w:multiLevelType w:val="hybridMultilevel"/>
    <w:tmpl w:val="499A071A"/>
    <w:lvl w:ilvl="0" w:tplc="E1561B4E">
      <w:start w:val="1"/>
      <w:numFmt w:val="upperLetter"/>
      <w:lvlText w:val="%1."/>
      <w:lvlJc w:val="left"/>
      <w:pPr>
        <w:ind w:left="999" w:hanging="720"/>
      </w:pPr>
      <w:rPr>
        <w:rFonts w:ascii="Times New Roman" w:eastAsia="Times New Roman" w:hAnsi="Times New Roman" w:cs="Times New Roman" w:hint="default"/>
        <w:b/>
        <w:bCs/>
        <w:spacing w:val="-29"/>
        <w:w w:val="99"/>
        <w:sz w:val="32"/>
        <w:szCs w:val="32"/>
        <w:lang w:val="en-US" w:eastAsia="en-US" w:bidi="en-US"/>
      </w:rPr>
    </w:lvl>
    <w:lvl w:ilvl="1" w:tplc="EAE28382">
      <w:numFmt w:val="bullet"/>
      <w:lvlText w:val="•"/>
      <w:lvlJc w:val="left"/>
      <w:pPr>
        <w:ind w:left="1906" w:hanging="720"/>
      </w:pPr>
      <w:rPr>
        <w:rFonts w:hint="default"/>
        <w:lang w:val="en-US" w:eastAsia="en-US" w:bidi="en-US"/>
      </w:rPr>
    </w:lvl>
    <w:lvl w:ilvl="2" w:tplc="9E3E5262">
      <w:numFmt w:val="bullet"/>
      <w:lvlText w:val="•"/>
      <w:lvlJc w:val="left"/>
      <w:pPr>
        <w:ind w:left="2812" w:hanging="720"/>
      </w:pPr>
      <w:rPr>
        <w:rFonts w:hint="default"/>
        <w:lang w:val="en-US" w:eastAsia="en-US" w:bidi="en-US"/>
      </w:rPr>
    </w:lvl>
    <w:lvl w:ilvl="3" w:tplc="E2F6AE72">
      <w:numFmt w:val="bullet"/>
      <w:lvlText w:val="•"/>
      <w:lvlJc w:val="left"/>
      <w:pPr>
        <w:ind w:left="3718" w:hanging="720"/>
      </w:pPr>
      <w:rPr>
        <w:rFonts w:hint="default"/>
        <w:lang w:val="en-US" w:eastAsia="en-US" w:bidi="en-US"/>
      </w:rPr>
    </w:lvl>
    <w:lvl w:ilvl="4" w:tplc="F13888BE">
      <w:numFmt w:val="bullet"/>
      <w:lvlText w:val="•"/>
      <w:lvlJc w:val="left"/>
      <w:pPr>
        <w:ind w:left="4624" w:hanging="720"/>
      </w:pPr>
      <w:rPr>
        <w:rFonts w:hint="default"/>
        <w:lang w:val="en-US" w:eastAsia="en-US" w:bidi="en-US"/>
      </w:rPr>
    </w:lvl>
    <w:lvl w:ilvl="5" w:tplc="5BA2D112">
      <w:numFmt w:val="bullet"/>
      <w:lvlText w:val="•"/>
      <w:lvlJc w:val="left"/>
      <w:pPr>
        <w:ind w:left="5530" w:hanging="720"/>
      </w:pPr>
      <w:rPr>
        <w:rFonts w:hint="default"/>
        <w:lang w:val="en-US" w:eastAsia="en-US" w:bidi="en-US"/>
      </w:rPr>
    </w:lvl>
    <w:lvl w:ilvl="6" w:tplc="39C22C00">
      <w:numFmt w:val="bullet"/>
      <w:lvlText w:val="•"/>
      <w:lvlJc w:val="left"/>
      <w:pPr>
        <w:ind w:left="6436" w:hanging="720"/>
      </w:pPr>
      <w:rPr>
        <w:rFonts w:hint="default"/>
        <w:lang w:val="en-US" w:eastAsia="en-US" w:bidi="en-US"/>
      </w:rPr>
    </w:lvl>
    <w:lvl w:ilvl="7" w:tplc="40926E04">
      <w:numFmt w:val="bullet"/>
      <w:lvlText w:val="•"/>
      <w:lvlJc w:val="left"/>
      <w:pPr>
        <w:ind w:left="7342" w:hanging="720"/>
      </w:pPr>
      <w:rPr>
        <w:rFonts w:hint="default"/>
        <w:lang w:val="en-US" w:eastAsia="en-US" w:bidi="en-US"/>
      </w:rPr>
    </w:lvl>
    <w:lvl w:ilvl="8" w:tplc="F01E5D24">
      <w:numFmt w:val="bullet"/>
      <w:lvlText w:val="•"/>
      <w:lvlJc w:val="left"/>
      <w:pPr>
        <w:ind w:left="8248" w:hanging="720"/>
      </w:pPr>
      <w:rPr>
        <w:rFonts w:hint="default"/>
        <w:lang w:val="en-US" w:eastAsia="en-US" w:bidi="en-US"/>
      </w:rPr>
    </w:lvl>
  </w:abstractNum>
  <w:abstractNum w:abstractNumId="34">
    <w:nsid w:val="716E614C"/>
    <w:multiLevelType w:val="hybridMultilevel"/>
    <w:tmpl w:val="CE9E2D40"/>
    <w:lvl w:ilvl="0" w:tplc="388E2100">
      <w:numFmt w:val="bullet"/>
      <w:lvlText w:val=""/>
      <w:lvlJc w:val="left"/>
      <w:pPr>
        <w:ind w:left="1080" w:hanging="360"/>
      </w:pPr>
      <w:rPr>
        <w:rFonts w:ascii="Symbol" w:eastAsia="Symbol" w:hAnsi="Symbol" w:cs="Symbol" w:hint="default"/>
        <w:w w:val="100"/>
        <w:sz w:val="24"/>
        <w:szCs w:val="24"/>
        <w:lang w:val="en-US" w:eastAsia="en-US" w:bidi="en-US"/>
      </w:rPr>
    </w:lvl>
    <w:lvl w:ilvl="1" w:tplc="61184DAA">
      <w:numFmt w:val="bullet"/>
      <w:lvlText w:val="•"/>
      <w:lvlJc w:val="left"/>
      <w:pPr>
        <w:ind w:left="1928" w:hanging="360"/>
      </w:pPr>
      <w:rPr>
        <w:rFonts w:hint="default"/>
        <w:lang w:val="en-US" w:eastAsia="en-US" w:bidi="en-US"/>
      </w:rPr>
    </w:lvl>
    <w:lvl w:ilvl="2" w:tplc="04B4C88E">
      <w:numFmt w:val="bullet"/>
      <w:lvlText w:val="•"/>
      <w:lvlJc w:val="left"/>
      <w:pPr>
        <w:ind w:left="2776" w:hanging="360"/>
      </w:pPr>
      <w:rPr>
        <w:rFonts w:hint="default"/>
        <w:lang w:val="en-US" w:eastAsia="en-US" w:bidi="en-US"/>
      </w:rPr>
    </w:lvl>
    <w:lvl w:ilvl="3" w:tplc="AA421FE2">
      <w:numFmt w:val="bullet"/>
      <w:lvlText w:val="•"/>
      <w:lvlJc w:val="left"/>
      <w:pPr>
        <w:ind w:left="3624" w:hanging="360"/>
      </w:pPr>
      <w:rPr>
        <w:rFonts w:hint="default"/>
        <w:lang w:val="en-US" w:eastAsia="en-US" w:bidi="en-US"/>
      </w:rPr>
    </w:lvl>
    <w:lvl w:ilvl="4" w:tplc="6B5E77A6">
      <w:numFmt w:val="bullet"/>
      <w:lvlText w:val="•"/>
      <w:lvlJc w:val="left"/>
      <w:pPr>
        <w:ind w:left="4472" w:hanging="360"/>
      </w:pPr>
      <w:rPr>
        <w:rFonts w:hint="default"/>
        <w:lang w:val="en-US" w:eastAsia="en-US" w:bidi="en-US"/>
      </w:rPr>
    </w:lvl>
    <w:lvl w:ilvl="5" w:tplc="75DE37EC">
      <w:numFmt w:val="bullet"/>
      <w:lvlText w:val="•"/>
      <w:lvlJc w:val="left"/>
      <w:pPr>
        <w:ind w:left="5320" w:hanging="360"/>
      </w:pPr>
      <w:rPr>
        <w:rFonts w:hint="default"/>
        <w:lang w:val="en-US" w:eastAsia="en-US" w:bidi="en-US"/>
      </w:rPr>
    </w:lvl>
    <w:lvl w:ilvl="6" w:tplc="E822F56E">
      <w:numFmt w:val="bullet"/>
      <w:lvlText w:val="•"/>
      <w:lvlJc w:val="left"/>
      <w:pPr>
        <w:ind w:left="6168" w:hanging="360"/>
      </w:pPr>
      <w:rPr>
        <w:rFonts w:hint="default"/>
        <w:lang w:val="en-US" w:eastAsia="en-US" w:bidi="en-US"/>
      </w:rPr>
    </w:lvl>
    <w:lvl w:ilvl="7" w:tplc="11067558">
      <w:numFmt w:val="bullet"/>
      <w:lvlText w:val="•"/>
      <w:lvlJc w:val="left"/>
      <w:pPr>
        <w:ind w:left="7016" w:hanging="360"/>
      </w:pPr>
      <w:rPr>
        <w:rFonts w:hint="default"/>
        <w:lang w:val="en-US" w:eastAsia="en-US" w:bidi="en-US"/>
      </w:rPr>
    </w:lvl>
    <w:lvl w:ilvl="8" w:tplc="1346E79C">
      <w:numFmt w:val="bullet"/>
      <w:lvlText w:val="•"/>
      <w:lvlJc w:val="left"/>
      <w:pPr>
        <w:ind w:left="7864" w:hanging="360"/>
      </w:pPr>
      <w:rPr>
        <w:rFonts w:hint="default"/>
        <w:lang w:val="en-US" w:eastAsia="en-US" w:bidi="en-US"/>
      </w:rPr>
    </w:lvl>
  </w:abstractNum>
  <w:abstractNum w:abstractNumId="35">
    <w:nsid w:val="720A4AE9"/>
    <w:multiLevelType w:val="hybridMultilevel"/>
    <w:tmpl w:val="238C1054"/>
    <w:lvl w:ilvl="0" w:tplc="C584F69C">
      <w:start w:val="1"/>
      <w:numFmt w:val="upperLetter"/>
      <w:lvlText w:val="%1."/>
      <w:lvlJc w:val="left"/>
      <w:pPr>
        <w:ind w:left="1328" w:hanging="720"/>
      </w:pPr>
      <w:rPr>
        <w:rFonts w:ascii="Times New Roman" w:eastAsia="Times New Roman" w:hAnsi="Times New Roman" w:cs="Times New Roman" w:hint="default"/>
        <w:b/>
        <w:bCs/>
        <w:spacing w:val="-1"/>
        <w:w w:val="99"/>
        <w:sz w:val="29"/>
        <w:szCs w:val="29"/>
        <w:lang w:val="en-US" w:eastAsia="en-US" w:bidi="en-US"/>
      </w:rPr>
    </w:lvl>
    <w:lvl w:ilvl="1" w:tplc="770469AE">
      <w:numFmt w:val="bullet"/>
      <w:lvlText w:val="•"/>
      <w:lvlJc w:val="left"/>
      <w:pPr>
        <w:ind w:left="2172" w:hanging="720"/>
      </w:pPr>
      <w:rPr>
        <w:rFonts w:hint="default"/>
        <w:lang w:val="en-US" w:eastAsia="en-US" w:bidi="en-US"/>
      </w:rPr>
    </w:lvl>
    <w:lvl w:ilvl="2" w:tplc="C6F07386">
      <w:numFmt w:val="bullet"/>
      <w:lvlText w:val="•"/>
      <w:lvlJc w:val="left"/>
      <w:pPr>
        <w:ind w:left="3024" w:hanging="720"/>
      </w:pPr>
      <w:rPr>
        <w:rFonts w:hint="default"/>
        <w:lang w:val="en-US" w:eastAsia="en-US" w:bidi="en-US"/>
      </w:rPr>
    </w:lvl>
    <w:lvl w:ilvl="3" w:tplc="5014844C">
      <w:numFmt w:val="bullet"/>
      <w:lvlText w:val="•"/>
      <w:lvlJc w:val="left"/>
      <w:pPr>
        <w:ind w:left="3876" w:hanging="720"/>
      </w:pPr>
      <w:rPr>
        <w:rFonts w:hint="default"/>
        <w:lang w:val="en-US" w:eastAsia="en-US" w:bidi="en-US"/>
      </w:rPr>
    </w:lvl>
    <w:lvl w:ilvl="4" w:tplc="C622989C">
      <w:numFmt w:val="bullet"/>
      <w:lvlText w:val="•"/>
      <w:lvlJc w:val="left"/>
      <w:pPr>
        <w:ind w:left="4728" w:hanging="720"/>
      </w:pPr>
      <w:rPr>
        <w:rFonts w:hint="default"/>
        <w:lang w:val="en-US" w:eastAsia="en-US" w:bidi="en-US"/>
      </w:rPr>
    </w:lvl>
    <w:lvl w:ilvl="5" w:tplc="0A584F92">
      <w:numFmt w:val="bullet"/>
      <w:lvlText w:val="•"/>
      <w:lvlJc w:val="left"/>
      <w:pPr>
        <w:ind w:left="5580" w:hanging="720"/>
      </w:pPr>
      <w:rPr>
        <w:rFonts w:hint="default"/>
        <w:lang w:val="en-US" w:eastAsia="en-US" w:bidi="en-US"/>
      </w:rPr>
    </w:lvl>
    <w:lvl w:ilvl="6" w:tplc="E9FADEE2">
      <w:numFmt w:val="bullet"/>
      <w:lvlText w:val="•"/>
      <w:lvlJc w:val="left"/>
      <w:pPr>
        <w:ind w:left="6432" w:hanging="720"/>
      </w:pPr>
      <w:rPr>
        <w:rFonts w:hint="default"/>
        <w:lang w:val="en-US" w:eastAsia="en-US" w:bidi="en-US"/>
      </w:rPr>
    </w:lvl>
    <w:lvl w:ilvl="7" w:tplc="FE28104C">
      <w:numFmt w:val="bullet"/>
      <w:lvlText w:val="•"/>
      <w:lvlJc w:val="left"/>
      <w:pPr>
        <w:ind w:left="7284" w:hanging="720"/>
      </w:pPr>
      <w:rPr>
        <w:rFonts w:hint="default"/>
        <w:lang w:val="en-US" w:eastAsia="en-US" w:bidi="en-US"/>
      </w:rPr>
    </w:lvl>
    <w:lvl w:ilvl="8" w:tplc="B96CE180">
      <w:numFmt w:val="bullet"/>
      <w:lvlText w:val="•"/>
      <w:lvlJc w:val="left"/>
      <w:pPr>
        <w:ind w:left="8136" w:hanging="720"/>
      </w:pPr>
      <w:rPr>
        <w:rFonts w:hint="default"/>
        <w:lang w:val="en-US" w:eastAsia="en-US" w:bidi="en-US"/>
      </w:rPr>
    </w:lvl>
  </w:abstractNum>
  <w:abstractNum w:abstractNumId="36">
    <w:nsid w:val="72B27220"/>
    <w:multiLevelType w:val="hybridMultilevel"/>
    <w:tmpl w:val="1AA0E15A"/>
    <w:lvl w:ilvl="0" w:tplc="E8104CA6">
      <w:start w:val="1"/>
      <w:numFmt w:val="upperRoman"/>
      <w:lvlText w:val="%1."/>
      <w:lvlJc w:val="left"/>
      <w:pPr>
        <w:ind w:left="2159" w:hanging="720"/>
      </w:pPr>
      <w:rPr>
        <w:rFonts w:ascii="Times New Roman" w:eastAsia="Times New Roman" w:hAnsi="Times New Roman" w:cs="Times New Roman" w:hint="default"/>
        <w:spacing w:val="-6"/>
        <w:w w:val="100"/>
        <w:sz w:val="24"/>
        <w:szCs w:val="24"/>
        <w:lang w:val="en-US" w:eastAsia="en-US" w:bidi="en-US"/>
      </w:rPr>
    </w:lvl>
    <w:lvl w:ilvl="1" w:tplc="D1D8F1C6">
      <w:start w:val="1"/>
      <w:numFmt w:val="upperLetter"/>
      <w:lvlText w:val="%2."/>
      <w:lvlJc w:val="left"/>
      <w:pPr>
        <w:ind w:left="2339" w:hanging="540"/>
      </w:pPr>
      <w:rPr>
        <w:rFonts w:ascii="Times New Roman" w:eastAsia="Times New Roman" w:hAnsi="Times New Roman" w:cs="Times New Roman" w:hint="default"/>
        <w:spacing w:val="-5"/>
        <w:w w:val="100"/>
        <w:sz w:val="24"/>
        <w:szCs w:val="24"/>
        <w:lang w:val="en-US" w:eastAsia="en-US" w:bidi="en-US"/>
      </w:rPr>
    </w:lvl>
    <w:lvl w:ilvl="2" w:tplc="DD0006D4">
      <w:numFmt w:val="bullet"/>
      <w:lvlText w:val="•"/>
      <w:lvlJc w:val="left"/>
      <w:pPr>
        <w:ind w:left="3380" w:hanging="540"/>
      </w:pPr>
      <w:rPr>
        <w:rFonts w:hint="default"/>
        <w:lang w:val="en-US" w:eastAsia="en-US" w:bidi="en-US"/>
      </w:rPr>
    </w:lvl>
    <w:lvl w:ilvl="3" w:tplc="71FA1A64">
      <w:numFmt w:val="bullet"/>
      <w:lvlText w:val="•"/>
      <w:lvlJc w:val="left"/>
      <w:pPr>
        <w:ind w:left="4420" w:hanging="540"/>
      </w:pPr>
      <w:rPr>
        <w:rFonts w:hint="default"/>
        <w:lang w:val="en-US" w:eastAsia="en-US" w:bidi="en-US"/>
      </w:rPr>
    </w:lvl>
    <w:lvl w:ilvl="4" w:tplc="BC3CFB90">
      <w:numFmt w:val="bullet"/>
      <w:lvlText w:val="•"/>
      <w:lvlJc w:val="left"/>
      <w:pPr>
        <w:ind w:left="5460" w:hanging="540"/>
      </w:pPr>
      <w:rPr>
        <w:rFonts w:hint="default"/>
        <w:lang w:val="en-US" w:eastAsia="en-US" w:bidi="en-US"/>
      </w:rPr>
    </w:lvl>
    <w:lvl w:ilvl="5" w:tplc="90C8E2B4">
      <w:numFmt w:val="bullet"/>
      <w:lvlText w:val="•"/>
      <w:lvlJc w:val="left"/>
      <w:pPr>
        <w:ind w:left="6500" w:hanging="540"/>
      </w:pPr>
      <w:rPr>
        <w:rFonts w:hint="default"/>
        <w:lang w:val="en-US" w:eastAsia="en-US" w:bidi="en-US"/>
      </w:rPr>
    </w:lvl>
    <w:lvl w:ilvl="6" w:tplc="A5F8BAA2">
      <w:numFmt w:val="bullet"/>
      <w:lvlText w:val="•"/>
      <w:lvlJc w:val="left"/>
      <w:pPr>
        <w:ind w:left="7540" w:hanging="540"/>
      </w:pPr>
      <w:rPr>
        <w:rFonts w:hint="default"/>
        <w:lang w:val="en-US" w:eastAsia="en-US" w:bidi="en-US"/>
      </w:rPr>
    </w:lvl>
    <w:lvl w:ilvl="7" w:tplc="4936FA90">
      <w:numFmt w:val="bullet"/>
      <w:lvlText w:val="•"/>
      <w:lvlJc w:val="left"/>
      <w:pPr>
        <w:ind w:left="8580" w:hanging="540"/>
      </w:pPr>
      <w:rPr>
        <w:rFonts w:hint="default"/>
        <w:lang w:val="en-US" w:eastAsia="en-US" w:bidi="en-US"/>
      </w:rPr>
    </w:lvl>
    <w:lvl w:ilvl="8" w:tplc="29E820E2">
      <w:numFmt w:val="bullet"/>
      <w:lvlText w:val="•"/>
      <w:lvlJc w:val="left"/>
      <w:pPr>
        <w:ind w:left="9620" w:hanging="540"/>
      </w:pPr>
      <w:rPr>
        <w:rFonts w:hint="default"/>
        <w:lang w:val="en-US" w:eastAsia="en-US" w:bidi="en-US"/>
      </w:rPr>
    </w:lvl>
  </w:abstractNum>
  <w:abstractNum w:abstractNumId="37">
    <w:nsid w:val="74AC2AA8"/>
    <w:multiLevelType w:val="hybridMultilevel"/>
    <w:tmpl w:val="77E6477A"/>
    <w:lvl w:ilvl="0" w:tplc="90463C36">
      <w:start w:val="1"/>
      <w:numFmt w:val="upperRoman"/>
      <w:lvlText w:val="%1."/>
      <w:lvlJc w:val="left"/>
      <w:pPr>
        <w:ind w:left="940" w:hanging="480"/>
      </w:pPr>
      <w:rPr>
        <w:rFonts w:ascii="Times New Roman" w:eastAsia="Times New Roman" w:hAnsi="Times New Roman" w:cs="Times New Roman" w:hint="default"/>
        <w:b/>
        <w:bCs/>
        <w:i/>
        <w:w w:val="100"/>
        <w:sz w:val="24"/>
        <w:szCs w:val="24"/>
        <w:lang w:val="en-US" w:eastAsia="en-US" w:bidi="en-US"/>
      </w:rPr>
    </w:lvl>
    <w:lvl w:ilvl="1" w:tplc="42DC4BCC">
      <w:start w:val="1"/>
      <w:numFmt w:val="upperLetter"/>
      <w:lvlText w:val="%2."/>
      <w:lvlJc w:val="left"/>
      <w:pPr>
        <w:ind w:left="1180" w:hanging="481"/>
      </w:pPr>
      <w:rPr>
        <w:rFonts w:ascii="Times New Roman" w:eastAsia="Times New Roman" w:hAnsi="Times New Roman" w:cs="Times New Roman" w:hint="default"/>
        <w:b/>
        <w:bCs/>
        <w:spacing w:val="-1"/>
        <w:w w:val="99"/>
        <w:sz w:val="22"/>
        <w:szCs w:val="22"/>
        <w:lang w:val="en-US" w:eastAsia="en-US" w:bidi="en-US"/>
      </w:rPr>
    </w:lvl>
    <w:lvl w:ilvl="2" w:tplc="3E326D8A">
      <w:start w:val="1"/>
      <w:numFmt w:val="upperRoman"/>
      <w:lvlText w:val="%3."/>
      <w:lvlJc w:val="left"/>
      <w:pPr>
        <w:ind w:left="1180" w:hanging="301"/>
      </w:pPr>
      <w:rPr>
        <w:rFonts w:ascii="Times New Roman" w:eastAsia="Times New Roman" w:hAnsi="Times New Roman" w:cs="Times New Roman" w:hint="default"/>
        <w:b/>
        <w:bCs/>
        <w:spacing w:val="-1"/>
        <w:w w:val="100"/>
        <w:sz w:val="32"/>
        <w:szCs w:val="32"/>
        <w:lang w:val="en-US" w:eastAsia="en-US" w:bidi="en-US"/>
      </w:rPr>
    </w:lvl>
    <w:lvl w:ilvl="3" w:tplc="AF6E9D62">
      <w:numFmt w:val="bullet"/>
      <w:lvlText w:val="•"/>
      <w:lvlJc w:val="left"/>
      <w:pPr>
        <w:ind w:left="3166" w:hanging="301"/>
      </w:pPr>
      <w:rPr>
        <w:rFonts w:hint="default"/>
        <w:lang w:val="en-US" w:eastAsia="en-US" w:bidi="en-US"/>
      </w:rPr>
    </w:lvl>
    <w:lvl w:ilvl="4" w:tplc="69EA994C">
      <w:numFmt w:val="bullet"/>
      <w:lvlText w:val="•"/>
      <w:lvlJc w:val="left"/>
      <w:pPr>
        <w:ind w:left="4160" w:hanging="301"/>
      </w:pPr>
      <w:rPr>
        <w:rFonts w:hint="default"/>
        <w:lang w:val="en-US" w:eastAsia="en-US" w:bidi="en-US"/>
      </w:rPr>
    </w:lvl>
    <w:lvl w:ilvl="5" w:tplc="88C8FAD8">
      <w:numFmt w:val="bullet"/>
      <w:lvlText w:val="•"/>
      <w:lvlJc w:val="left"/>
      <w:pPr>
        <w:ind w:left="5153" w:hanging="301"/>
      </w:pPr>
      <w:rPr>
        <w:rFonts w:hint="default"/>
        <w:lang w:val="en-US" w:eastAsia="en-US" w:bidi="en-US"/>
      </w:rPr>
    </w:lvl>
    <w:lvl w:ilvl="6" w:tplc="CF00C24A">
      <w:numFmt w:val="bullet"/>
      <w:lvlText w:val="•"/>
      <w:lvlJc w:val="left"/>
      <w:pPr>
        <w:ind w:left="6146" w:hanging="301"/>
      </w:pPr>
      <w:rPr>
        <w:rFonts w:hint="default"/>
        <w:lang w:val="en-US" w:eastAsia="en-US" w:bidi="en-US"/>
      </w:rPr>
    </w:lvl>
    <w:lvl w:ilvl="7" w:tplc="11F89D92">
      <w:numFmt w:val="bullet"/>
      <w:lvlText w:val="•"/>
      <w:lvlJc w:val="left"/>
      <w:pPr>
        <w:ind w:left="7140" w:hanging="301"/>
      </w:pPr>
      <w:rPr>
        <w:rFonts w:hint="default"/>
        <w:lang w:val="en-US" w:eastAsia="en-US" w:bidi="en-US"/>
      </w:rPr>
    </w:lvl>
    <w:lvl w:ilvl="8" w:tplc="6E1CB83C">
      <w:numFmt w:val="bullet"/>
      <w:lvlText w:val="•"/>
      <w:lvlJc w:val="left"/>
      <w:pPr>
        <w:ind w:left="8133" w:hanging="301"/>
      </w:pPr>
      <w:rPr>
        <w:rFonts w:hint="default"/>
        <w:lang w:val="en-US" w:eastAsia="en-US" w:bidi="en-US"/>
      </w:rPr>
    </w:lvl>
  </w:abstractNum>
  <w:num w:numId="1">
    <w:abstractNumId w:val="20"/>
  </w:num>
  <w:num w:numId="2">
    <w:abstractNumId w:val="11"/>
  </w:num>
  <w:num w:numId="3">
    <w:abstractNumId w:val="24"/>
  </w:num>
  <w:num w:numId="4">
    <w:abstractNumId w:val="13"/>
  </w:num>
  <w:num w:numId="5">
    <w:abstractNumId w:val="16"/>
  </w:num>
  <w:num w:numId="6">
    <w:abstractNumId w:val="31"/>
  </w:num>
  <w:num w:numId="7">
    <w:abstractNumId w:val="33"/>
  </w:num>
  <w:num w:numId="8">
    <w:abstractNumId w:val="19"/>
  </w:num>
  <w:num w:numId="9">
    <w:abstractNumId w:val="4"/>
  </w:num>
  <w:num w:numId="10">
    <w:abstractNumId w:val="12"/>
  </w:num>
  <w:num w:numId="11">
    <w:abstractNumId w:val="22"/>
  </w:num>
  <w:num w:numId="12">
    <w:abstractNumId w:val="23"/>
  </w:num>
  <w:num w:numId="13">
    <w:abstractNumId w:val="26"/>
  </w:num>
  <w:num w:numId="14">
    <w:abstractNumId w:val="36"/>
  </w:num>
  <w:num w:numId="15">
    <w:abstractNumId w:val="30"/>
  </w:num>
  <w:num w:numId="16">
    <w:abstractNumId w:val="9"/>
  </w:num>
  <w:num w:numId="17">
    <w:abstractNumId w:val="3"/>
  </w:num>
  <w:num w:numId="18">
    <w:abstractNumId w:val="1"/>
  </w:num>
  <w:num w:numId="19">
    <w:abstractNumId w:val="27"/>
  </w:num>
  <w:num w:numId="20">
    <w:abstractNumId w:val="8"/>
  </w:num>
  <w:num w:numId="21">
    <w:abstractNumId w:val="10"/>
  </w:num>
  <w:num w:numId="22">
    <w:abstractNumId w:val="6"/>
  </w:num>
  <w:num w:numId="23">
    <w:abstractNumId w:val="29"/>
  </w:num>
  <w:num w:numId="24">
    <w:abstractNumId w:val="18"/>
  </w:num>
  <w:num w:numId="25">
    <w:abstractNumId w:val="34"/>
  </w:num>
  <w:num w:numId="26">
    <w:abstractNumId w:val="2"/>
  </w:num>
  <w:num w:numId="27">
    <w:abstractNumId w:val="37"/>
  </w:num>
  <w:num w:numId="28">
    <w:abstractNumId w:val="0"/>
  </w:num>
  <w:num w:numId="29">
    <w:abstractNumId w:val="15"/>
  </w:num>
  <w:num w:numId="30">
    <w:abstractNumId w:val="7"/>
  </w:num>
  <w:num w:numId="31">
    <w:abstractNumId w:val="28"/>
  </w:num>
  <w:num w:numId="32">
    <w:abstractNumId w:val="14"/>
  </w:num>
  <w:num w:numId="33">
    <w:abstractNumId w:val="21"/>
  </w:num>
  <w:num w:numId="34">
    <w:abstractNumId w:val="5"/>
  </w:num>
  <w:num w:numId="35">
    <w:abstractNumId w:val="35"/>
  </w:num>
  <w:num w:numId="36">
    <w:abstractNumId w:val="17"/>
  </w:num>
  <w:num w:numId="37">
    <w:abstractNumId w:val="2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readOnly" w:enforcement="0"/>
  <w:defaultTabStop w:val="4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D2A5F"/>
    <w:rsid w:val="00005D96"/>
    <w:rsid w:val="0004086F"/>
    <w:rsid w:val="001742BB"/>
    <w:rsid w:val="001A2671"/>
    <w:rsid w:val="001B5115"/>
    <w:rsid w:val="0020556F"/>
    <w:rsid w:val="00226666"/>
    <w:rsid w:val="00296819"/>
    <w:rsid w:val="002F3FA7"/>
    <w:rsid w:val="00314F13"/>
    <w:rsid w:val="00355166"/>
    <w:rsid w:val="00375489"/>
    <w:rsid w:val="00390AA0"/>
    <w:rsid w:val="003C0A79"/>
    <w:rsid w:val="0041313A"/>
    <w:rsid w:val="00414FC2"/>
    <w:rsid w:val="00417572"/>
    <w:rsid w:val="00460B74"/>
    <w:rsid w:val="004A1874"/>
    <w:rsid w:val="004B17AD"/>
    <w:rsid w:val="004F181F"/>
    <w:rsid w:val="005076BF"/>
    <w:rsid w:val="00535D43"/>
    <w:rsid w:val="00541293"/>
    <w:rsid w:val="00562463"/>
    <w:rsid w:val="005C444E"/>
    <w:rsid w:val="005D1D34"/>
    <w:rsid w:val="00636064"/>
    <w:rsid w:val="006401BB"/>
    <w:rsid w:val="006450F4"/>
    <w:rsid w:val="00684CA5"/>
    <w:rsid w:val="006C29A3"/>
    <w:rsid w:val="007220C9"/>
    <w:rsid w:val="007B786A"/>
    <w:rsid w:val="00832778"/>
    <w:rsid w:val="00832FA3"/>
    <w:rsid w:val="00835F26"/>
    <w:rsid w:val="008522C5"/>
    <w:rsid w:val="008966D8"/>
    <w:rsid w:val="00897C49"/>
    <w:rsid w:val="008B6600"/>
    <w:rsid w:val="008C65CF"/>
    <w:rsid w:val="008D2A5F"/>
    <w:rsid w:val="008F1AB0"/>
    <w:rsid w:val="0090202F"/>
    <w:rsid w:val="009715D8"/>
    <w:rsid w:val="009B3542"/>
    <w:rsid w:val="009C6573"/>
    <w:rsid w:val="009F0288"/>
    <w:rsid w:val="00A062C8"/>
    <w:rsid w:val="00A105D5"/>
    <w:rsid w:val="00A2207B"/>
    <w:rsid w:val="00A2626E"/>
    <w:rsid w:val="00A40E04"/>
    <w:rsid w:val="00A456E6"/>
    <w:rsid w:val="00A542AC"/>
    <w:rsid w:val="00A82F43"/>
    <w:rsid w:val="00AA0343"/>
    <w:rsid w:val="00B76B82"/>
    <w:rsid w:val="00B85EB7"/>
    <w:rsid w:val="00B9323F"/>
    <w:rsid w:val="00BA44AE"/>
    <w:rsid w:val="00BE7901"/>
    <w:rsid w:val="00C13DE6"/>
    <w:rsid w:val="00C22FEC"/>
    <w:rsid w:val="00C615FB"/>
    <w:rsid w:val="00CD2976"/>
    <w:rsid w:val="00CF6C23"/>
    <w:rsid w:val="00D207C7"/>
    <w:rsid w:val="00D33833"/>
    <w:rsid w:val="00D545E9"/>
    <w:rsid w:val="00D54ACA"/>
    <w:rsid w:val="00D61D39"/>
    <w:rsid w:val="00DC3B3B"/>
    <w:rsid w:val="00DD453A"/>
    <w:rsid w:val="00E25AFF"/>
    <w:rsid w:val="00E31FCC"/>
    <w:rsid w:val="00EB03C3"/>
    <w:rsid w:val="00EC06CA"/>
    <w:rsid w:val="00EF6740"/>
    <w:rsid w:val="00F26FEA"/>
    <w:rsid w:val="00F91EC3"/>
    <w:rsid w:val="00FA64C0"/>
    <w:rsid w:val="00FB18F5"/>
    <w:rsid w:val="00FB4A72"/>
    <w:rsid w:val="00FE2917"/>
    <w:rsid w:val="00FE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E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sz w:val="21"/>
        <w:szCs w:val="21"/>
        <w:lang w:val="en-US" w:eastAsia="en-US" w:bidi="ar-SA"/>
      </w:rPr>
    </w:rPrDefault>
    <w:pPrDefault>
      <w:pPr>
        <w:widowControl w:val="0"/>
        <w:autoSpaceDE w:val="0"/>
        <w:autoSpaceDN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444E"/>
  </w:style>
  <w:style w:type="paragraph" w:styleId="1">
    <w:name w:val="heading 1"/>
    <w:basedOn w:val="a"/>
    <w:uiPriority w:val="1"/>
    <w:qFormat/>
    <w:rsid w:val="009F0288"/>
    <w:pPr>
      <w:keepNext/>
      <w:spacing w:beforeLines="50" w:before="120" w:line="300" w:lineRule="auto"/>
      <w:outlineLvl w:val="0"/>
    </w:pPr>
    <w:rPr>
      <w:rFonts w:cs="Times New Roman"/>
      <w:b/>
      <w:sz w:val="32"/>
      <w:szCs w:val="24"/>
    </w:rPr>
  </w:style>
  <w:style w:type="paragraph" w:styleId="2">
    <w:name w:val="heading 2"/>
    <w:basedOn w:val="a"/>
    <w:uiPriority w:val="1"/>
    <w:qFormat/>
    <w:rsid w:val="00F91EC3"/>
    <w:pPr>
      <w:keepNext/>
      <w:spacing w:beforeLines="50" w:before="120" w:line="300" w:lineRule="auto"/>
      <w:ind w:leftChars="200" w:left="840" w:hanging="420"/>
      <w:outlineLvl w:val="1"/>
    </w:pPr>
    <w:rPr>
      <w:rFonts w:cs="Times New Roman"/>
      <w:b/>
      <w:sz w:val="28"/>
      <w:szCs w:val="24"/>
    </w:rPr>
  </w:style>
  <w:style w:type="paragraph" w:styleId="3">
    <w:name w:val="heading 3"/>
    <w:basedOn w:val="a"/>
    <w:uiPriority w:val="1"/>
    <w:qFormat/>
    <w:rsid w:val="00FA64C0"/>
    <w:pPr>
      <w:spacing w:beforeLines="50" w:before="120" w:line="300" w:lineRule="auto"/>
      <w:ind w:leftChars="400" w:left="1320" w:hangingChars="200" w:hanging="480"/>
      <w:outlineLvl w:val="2"/>
    </w:pPr>
    <w:rPr>
      <w:rFonts w:cs="Times New Roman"/>
      <w:b/>
      <w:sz w:val="24"/>
      <w:szCs w:val="24"/>
    </w:rPr>
  </w:style>
  <w:style w:type="paragraph" w:styleId="4">
    <w:name w:val="heading 4"/>
    <w:basedOn w:val="a"/>
    <w:uiPriority w:val="1"/>
    <w:qFormat/>
    <w:pPr>
      <w:ind w:left="1720" w:right="1593" w:hanging="1"/>
      <w:outlineLvl w:val="3"/>
    </w:pPr>
    <w:rPr>
      <w:b/>
      <w:bCs/>
      <w:sz w:val="28"/>
      <w:szCs w:val="28"/>
    </w:rPr>
  </w:style>
  <w:style w:type="paragraph" w:styleId="5">
    <w:name w:val="heading 5"/>
    <w:basedOn w:val="a"/>
    <w:link w:val="5Char"/>
    <w:uiPriority w:val="1"/>
    <w:qFormat/>
    <w:rsid w:val="00684CA5"/>
    <w:pPr>
      <w:ind w:left="1680" w:hanging="36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4A72"/>
    <w:rPr>
      <w:sz w:val="18"/>
      <w:szCs w:val="18"/>
    </w:rPr>
  </w:style>
  <w:style w:type="character" w:customStyle="1" w:styleId="Char">
    <w:name w:val="批注框文本 Char"/>
    <w:basedOn w:val="a0"/>
    <w:link w:val="a3"/>
    <w:uiPriority w:val="99"/>
    <w:semiHidden/>
    <w:rsid w:val="00FB4A72"/>
    <w:rPr>
      <w:sz w:val="18"/>
      <w:szCs w:val="18"/>
    </w:rPr>
  </w:style>
  <w:style w:type="paragraph" w:styleId="a4">
    <w:name w:val="header"/>
    <w:basedOn w:val="a"/>
    <w:link w:val="Char0"/>
    <w:uiPriority w:val="99"/>
    <w:unhideWhenUsed/>
    <w:rsid w:val="002F3F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F3FA7"/>
    <w:rPr>
      <w:sz w:val="18"/>
      <w:szCs w:val="18"/>
    </w:rPr>
  </w:style>
  <w:style w:type="paragraph" w:styleId="a5">
    <w:name w:val="footer"/>
    <w:basedOn w:val="a"/>
    <w:link w:val="Char1"/>
    <w:uiPriority w:val="99"/>
    <w:unhideWhenUsed/>
    <w:rsid w:val="002F3FA7"/>
    <w:pPr>
      <w:tabs>
        <w:tab w:val="center" w:pos="4153"/>
        <w:tab w:val="right" w:pos="8306"/>
      </w:tabs>
      <w:snapToGrid w:val="0"/>
      <w:jc w:val="left"/>
    </w:pPr>
    <w:rPr>
      <w:sz w:val="18"/>
      <w:szCs w:val="18"/>
    </w:rPr>
  </w:style>
  <w:style w:type="character" w:customStyle="1" w:styleId="Char1">
    <w:name w:val="页脚 Char"/>
    <w:basedOn w:val="a0"/>
    <w:link w:val="a5"/>
    <w:uiPriority w:val="99"/>
    <w:rsid w:val="002F3FA7"/>
    <w:rPr>
      <w:sz w:val="18"/>
      <w:szCs w:val="18"/>
    </w:rPr>
  </w:style>
  <w:style w:type="character" w:customStyle="1" w:styleId="5Char">
    <w:name w:val="标题 5 Char"/>
    <w:basedOn w:val="a0"/>
    <w:link w:val="5"/>
    <w:uiPriority w:val="1"/>
    <w:rsid w:val="00684CA5"/>
    <w:rPr>
      <w:rFonts w:ascii="Times New Roman" w:eastAsia="Times New Roman" w:hAnsi="Times New Roman" w:cs="Times New Roman"/>
      <w:b/>
      <w:bCs/>
      <w:sz w:val="24"/>
      <w:szCs w:val="24"/>
      <w:lang w:bidi="en-US"/>
    </w:rPr>
  </w:style>
  <w:style w:type="paragraph" w:customStyle="1" w:styleId="a6">
    <w:name w:val="脚注新"/>
    <w:basedOn w:val="a"/>
    <w:next w:val="a"/>
    <w:uiPriority w:val="1"/>
    <w:qFormat/>
    <w:rsid w:val="009F0288"/>
    <w:pPr>
      <w:spacing w:beforeLines="15" w:before="36" w:line="276" w:lineRule="auto"/>
    </w:pPr>
    <w:rPr>
      <w:rFonts w:cs="Times New Roman"/>
    </w:rPr>
  </w:style>
  <w:style w:type="paragraph" w:styleId="10">
    <w:name w:val="toc 1"/>
    <w:basedOn w:val="a"/>
    <w:next w:val="a"/>
    <w:autoRedefine/>
    <w:uiPriority w:val="39"/>
    <w:unhideWhenUsed/>
    <w:qFormat/>
    <w:rsid w:val="00A062C8"/>
    <w:pPr>
      <w:tabs>
        <w:tab w:val="left" w:pos="630"/>
        <w:tab w:val="right" w:leader="dot" w:pos="9061"/>
      </w:tabs>
      <w:spacing w:beforeLines="50" w:before="120" w:line="300" w:lineRule="auto"/>
      <w:ind w:left="630" w:hanging="630"/>
    </w:pPr>
    <w:rPr>
      <w:noProof/>
      <w:sz w:val="24"/>
      <w:szCs w:val="24"/>
    </w:rPr>
  </w:style>
  <w:style w:type="paragraph" w:styleId="20">
    <w:name w:val="toc 2"/>
    <w:basedOn w:val="a"/>
    <w:next w:val="a"/>
    <w:autoRedefine/>
    <w:uiPriority w:val="39"/>
    <w:unhideWhenUsed/>
    <w:qFormat/>
    <w:rsid w:val="00A062C8"/>
    <w:pPr>
      <w:tabs>
        <w:tab w:val="left" w:pos="840"/>
        <w:tab w:val="right" w:leader="dot" w:pos="9061"/>
      </w:tabs>
      <w:spacing w:beforeLines="50" w:before="120" w:line="300" w:lineRule="auto"/>
      <w:ind w:leftChars="200" w:left="900" w:hangingChars="200" w:hanging="480"/>
    </w:pPr>
    <w:rPr>
      <w:noProof/>
      <w:sz w:val="24"/>
      <w:szCs w:val="24"/>
    </w:rPr>
  </w:style>
  <w:style w:type="paragraph" w:styleId="a7">
    <w:name w:val="Date"/>
    <w:basedOn w:val="a"/>
    <w:next w:val="a"/>
    <w:link w:val="Char2"/>
    <w:uiPriority w:val="99"/>
    <w:semiHidden/>
    <w:unhideWhenUsed/>
    <w:rsid w:val="00BE7901"/>
    <w:pPr>
      <w:ind w:leftChars="2500" w:left="100"/>
    </w:pPr>
  </w:style>
  <w:style w:type="character" w:customStyle="1" w:styleId="Char2">
    <w:name w:val="日期 Char"/>
    <w:basedOn w:val="a0"/>
    <w:link w:val="a7"/>
    <w:uiPriority w:val="99"/>
    <w:semiHidden/>
    <w:rsid w:val="00BE7901"/>
  </w:style>
  <w:style w:type="character" w:styleId="a8">
    <w:name w:val="page number"/>
    <w:basedOn w:val="a0"/>
    <w:uiPriority w:val="99"/>
    <w:semiHidden/>
    <w:unhideWhenUsed/>
    <w:rsid w:val="00541293"/>
  </w:style>
  <w:style w:type="paragraph" w:styleId="30">
    <w:name w:val="toc 3"/>
    <w:basedOn w:val="a"/>
    <w:next w:val="a"/>
    <w:autoRedefine/>
    <w:uiPriority w:val="39"/>
    <w:unhideWhenUsed/>
    <w:qFormat/>
    <w:rsid w:val="00A062C8"/>
    <w:pPr>
      <w:tabs>
        <w:tab w:val="left" w:pos="1260"/>
        <w:tab w:val="right" w:leader="dot" w:pos="9061"/>
      </w:tabs>
      <w:spacing w:beforeLines="50" w:before="120" w:line="300" w:lineRule="auto"/>
      <w:ind w:leftChars="400" w:left="1320" w:hangingChars="200" w:hanging="480"/>
    </w:pPr>
    <w:rPr>
      <w:noProof/>
      <w:sz w:val="24"/>
    </w:rPr>
  </w:style>
  <w:style w:type="character" w:styleId="a9">
    <w:name w:val="Hyperlink"/>
    <w:basedOn w:val="a0"/>
    <w:uiPriority w:val="99"/>
    <w:unhideWhenUsed/>
    <w:rsid w:val="00A062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2397-E024-4FD1-89A8-5AAE818B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2186</Words>
  <Characters>12461</Characters>
  <Application>Microsoft Office Word</Application>
  <DocSecurity>0</DocSecurity>
  <Lines>103</Lines>
  <Paragraphs>29</Paragraphs>
  <ScaleCrop>false</ScaleCrop>
  <Company/>
  <LinksUpToDate>false</LinksUpToDate>
  <CharactersWithSpaces>14618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 Mary</dc:creator>
  <cp:lastModifiedBy>EDY</cp:lastModifiedBy>
  <cp:revision>12</cp:revision>
  <dcterms:created xsi:type="dcterms:W3CDTF">2021-11-10T10:21:00Z</dcterms:created>
  <dcterms:modified xsi:type="dcterms:W3CDTF">2022-06-08T09:24:00Z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17 for Word</vt:lpwstr>
  </property>
  <property fmtid="{D5CDD505-2E9C-101B-9397-08002B2CF9AE}" pid="4" name="LastSaved">
    <vt:filetime>2021-11-10T00:00:00Z</vt:filetime>
  </property>
</Properties>
</file>