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92472" w14:textId="77777777" w:rsidR="003455FB" w:rsidRPr="00207390" w:rsidRDefault="00AF024C" w:rsidP="00863A90">
      <w:pPr>
        <w:pStyle w:val="b1"/>
        <w:spacing w:before="120"/>
        <w:rPr>
          <w:lang w:eastAsia="zh-CN"/>
        </w:rPr>
      </w:pPr>
      <w:r>
        <w:rPr>
          <w:lang w:eastAsia="zh-CN"/>
        </w:rPr>
        <w:t>新型冠状病毒肺炎</w:t>
      </w:r>
      <w:r w:rsidR="009E2A96">
        <w:rPr>
          <w:lang w:eastAsia="zh-CN"/>
        </w:rPr>
        <w:t>（</w:t>
      </w:r>
      <w:r w:rsidR="009E2A96">
        <w:rPr>
          <w:lang w:eastAsia="zh-CN"/>
        </w:rPr>
        <w:t>COVID-19</w:t>
      </w:r>
      <w:r w:rsidR="009E2A96">
        <w:rPr>
          <w:lang w:eastAsia="zh-CN"/>
        </w:rPr>
        <w:t>）突</w:t>
      </w:r>
      <w:bookmarkStart w:id="0" w:name="_GoBack"/>
      <w:bookmarkEnd w:id="0"/>
      <w:r w:rsidR="009E2A96">
        <w:rPr>
          <w:lang w:eastAsia="zh-CN"/>
        </w:rPr>
        <w:t>发公共卫生事件期间有关医用电子体温计的</w:t>
      </w:r>
      <w:r w:rsidR="00840CE6">
        <w:rPr>
          <w:lang w:eastAsia="zh-CN"/>
        </w:rPr>
        <w:t>执行政策</w:t>
      </w:r>
    </w:p>
    <w:p w14:paraId="3A78128A" w14:textId="77777777" w:rsidR="003455FB" w:rsidRPr="00207390" w:rsidRDefault="00593F08" w:rsidP="00863A90">
      <w:pPr>
        <w:pStyle w:val="b2"/>
        <w:spacing w:before="120"/>
        <w:rPr>
          <w:lang w:eastAsia="zh-CN"/>
        </w:rPr>
      </w:pPr>
      <w:r>
        <w:rPr>
          <w:lang w:eastAsia="zh-CN"/>
        </w:rPr>
        <w:t>对</w:t>
      </w:r>
      <w:r w:rsidR="009E2A96">
        <w:rPr>
          <w:lang w:eastAsia="zh-CN"/>
        </w:rPr>
        <w:t>行业和美国食品药品监督管理局工作人员</w:t>
      </w:r>
      <w:r>
        <w:rPr>
          <w:lang w:eastAsia="zh-CN"/>
        </w:rPr>
        <w:t>的</w:t>
      </w:r>
      <w:r w:rsidR="009E2A96">
        <w:rPr>
          <w:lang w:eastAsia="zh-CN"/>
        </w:rPr>
        <w:t>指南</w:t>
      </w:r>
    </w:p>
    <w:p w14:paraId="2B6C0BE7" w14:textId="77777777" w:rsidR="00207390" w:rsidRDefault="00207390" w:rsidP="00863A90">
      <w:pPr>
        <w:snapToGrid w:val="0"/>
        <w:spacing w:before="50"/>
        <w:jc w:val="both"/>
        <w:rPr>
          <w:b/>
          <w:bCs/>
          <w:sz w:val="28"/>
          <w:szCs w:val="28"/>
          <w:lang w:eastAsia="zh-CN"/>
        </w:rPr>
      </w:pPr>
    </w:p>
    <w:p w14:paraId="6B11799A" w14:textId="77777777" w:rsidR="003455FB" w:rsidRDefault="009E2A96" w:rsidP="00863A90">
      <w:pPr>
        <w:snapToGrid w:val="0"/>
        <w:spacing w:before="50"/>
        <w:jc w:val="center"/>
        <w:rPr>
          <w:b/>
          <w:bCs/>
          <w:sz w:val="28"/>
          <w:szCs w:val="28"/>
          <w:lang w:eastAsia="zh-CN"/>
        </w:rPr>
      </w:pPr>
      <w:r>
        <w:rPr>
          <w:b/>
          <w:bCs/>
          <w:sz w:val="28"/>
          <w:szCs w:val="28"/>
          <w:lang w:eastAsia="zh-CN"/>
        </w:rPr>
        <w:t>2020</w:t>
      </w:r>
      <w:r>
        <w:rPr>
          <w:b/>
          <w:bCs/>
          <w:sz w:val="28"/>
          <w:szCs w:val="28"/>
          <w:lang w:eastAsia="zh-CN"/>
        </w:rPr>
        <w:t>年</w:t>
      </w:r>
      <w:r>
        <w:rPr>
          <w:b/>
          <w:bCs/>
          <w:sz w:val="28"/>
          <w:szCs w:val="28"/>
          <w:lang w:eastAsia="zh-CN"/>
        </w:rPr>
        <w:t>4</w:t>
      </w:r>
      <w:r>
        <w:rPr>
          <w:b/>
          <w:bCs/>
          <w:sz w:val="28"/>
          <w:szCs w:val="28"/>
          <w:lang w:eastAsia="zh-CN"/>
        </w:rPr>
        <w:t>月</w:t>
      </w:r>
    </w:p>
    <w:p w14:paraId="1872FD3D" w14:textId="77777777" w:rsidR="00207390" w:rsidRDefault="00207390" w:rsidP="00207390">
      <w:pPr>
        <w:snapToGrid w:val="0"/>
        <w:spacing w:before="50"/>
        <w:jc w:val="both"/>
        <w:rPr>
          <w:b/>
          <w:bCs/>
          <w:sz w:val="28"/>
          <w:szCs w:val="28"/>
          <w:lang w:eastAsia="zh-CN"/>
        </w:rPr>
      </w:pPr>
    </w:p>
    <w:p w14:paraId="0E69BD0B" w14:textId="77777777" w:rsidR="00207390" w:rsidRDefault="00207390" w:rsidP="00207390">
      <w:pPr>
        <w:snapToGrid w:val="0"/>
        <w:spacing w:before="50"/>
        <w:jc w:val="both"/>
        <w:rPr>
          <w:b/>
          <w:bCs/>
          <w:sz w:val="28"/>
          <w:szCs w:val="28"/>
          <w:lang w:eastAsia="zh-CN"/>
        </w:rPr>
      </w:pPr>
    </w:p>
    <w:p w14:paraId="09860519" w14:textId="77777777" w:rsidR="00207390" w:rsidRDefault="00207390" w:rsidP="00207390">
      <w:pPr>
        <w:snapToGrid w:val="0"/>
        <w:spacing w:before="50"/>
        <w:jc w:val="both"/>
        <w:rPr>
          <w:b/>
          <w:bCs/>
          <w:sz w:val="28"/>
          <w:szCs w:val="28"/>
          <w:lang w:eastAsia="zh-CN"/>
        </w:rPr>
      </w:pPr>
    </w:p>
    <w:p w14:paraId="757E4919" w14:textId="77777777" w:rsidR="00207390" w:rsidRDefault="00207390" w:rsidP="00207390">
      <w:pPr>
        <w:snapToGrid w:val="0"/>
        <w:spacing w:before="50"/>
        <w:jc w:val="both"/>
        <w:rPr>
          <w:b/>
          <w:bCs/>
          <w:sz w:val="28"/>
          <w:szCs w:val="28"/>
          <w:lang w:eastAsia="zh-CN"/>
        </w:rPr>
      </w:pPr>
    </w:p>
    <w:p w14:paraId="08C74D0E" w14:textId="77777777" w:rsidR="00207390" w:rsidRDefault="00207390" w:rsidP="00207390">
      <w:pPr>
        <w:snapToGrid w:val="0"/>
        <w:spacing w:before="50"/>
        <w:jc w:val="both"/>
        <w:rPr>
          <w:b/>
          <w:bCs/>
          <w:sz w:val="28"/>
          <w:szCs w:val="28"/>
          <w:lang w:eastAsia="zh-CN"/>
        </w:rPr>
      </w:pPr>
    </w:p>
    <w:p w14:paraId="60E3C70F" w14:textId="77777777" w:rsidR="00207390" w:rsidRDefault="00207390" w:rsidP="00207390">
      <w:pPr>
        <w:snapToGrid w:val="0"/>
        <w:spacing w:before="50"/>
        <w:jc w:val="both"/>
        <w:rPr>
          <w:b/>
          <w:bCs/>
          <w:sz w:val="28"/>
          <w:szCs w:val="28"/>
          <w:lang w:eastAsia="zh-CN"/>
        </w:rPr>
      </w:pPr>
    </w:p>
    <w:p w14:paraId="1D587466" w14:textId="77777777" w:rsidR="00207390" w:rsidRDefault="00207390" w:rsidP="00207390">
      <w:pPr>
        <w:snapToGrid w:val="0"/>
        <w:spacing w:before="50"/>
        <w:jc w:val="both"/>
        <w:rPr>
          <w:b/>
          <w:bCs/>
          <w:sz w:val="28"/>
          <w:szCs w:val="28"/>
          <w:lang w:eastAsia="zh-CN"/>
        </w:rPr>
      </w:pPr>
    </w:p>
    <w:p w14:paraId="657640BF" w14:textId="77777777" w:rsidR="00207390" w:rsidRDefault="00207390" w:rsidP="00207390">
      <w:pPr>
        <w:snapToGrid w:val="0"/>
        <w:spacing w:before="50"/>
        <w:jc w:val="both"/>
        <w:rPr>
          <w:b/>
          <w:bCs/>
          <w:sz w:val="28"/>
          <w:szCs w:val="28"/>
          <w:lang w:eastAsia="zh-CN"/>
        </w:rPr>
      </w:pPr>
    </w:p>
    <w:p w14:paraId="049EDB79" w14:textId="77777777" w:rsidR="00207390" w:rsidRDefault="00207390" w:rsidP="00207390">
      <w:pPr>
        <w:snapToGrid w:val="0"/>
        <w:spacing w:before="50"/>
        <w:jc w:val="both"/>
        <w:rPr>
          <w:b/>
          <w:bCs/>
          <w:sz w:val="28"/>
          <w:szCs w:val="28"/>
          <w:lang w:eastAsia="zh-CN"/>
        </w:rPr>
      </w:pPr>
    </w:p>
    <w:p w14:paraId="5D565CA4" w14:textId="77777777" w:rsidR="00207390" w:rsidRPr="00207390" w:rsidRDefault="00207390" w:rsidP="00207390">
      <w:pPr>
        <w:snapToGrid w:val="0"/>
        <w:spacing w:before="50"/>
        <w:jc w:val="both"/>
        <w:rPr>
          <w:sz w:val="28"/>
          <w:szCs w:val="28"/>
          <w:lang w:eastAsia="zh-CN"/>
        </w:rPr>
      </w:pPr>
    </w:p>
    <w:p w14:paraId="552CD572" w14:textId="77777777" w:rsidR="003455FB" w:rsidRPr="00207390" w:rsidRDefault="009E2A96" w:rsidP="00665B29">
      <w:pPr>
        <w:snapToGrid w:val="0"/>
        <w:spacing w:beforeLines="50" w:before="120"/>
        <w:jc w:val="center"/>
        <w:rPr>
          <w:sz w:val="24"/>
          <w:lang w:eastAsia="zh-CN"/>
        </w:rPr>
      </w:pPr>
      <w:r>
        <w:rPr>
          <w:b/>
          <w:bCs/>
          <w:sz w:val="24"/>
          <w:lang w:eastAsia="zh-CN"/>
        </w:rPr>
        <w:t>美国卫生</w:t>
      </w:r>
      <w:r w:rsidR="00593F08">
        <w:rPr>
          <w:rFonts w:hint="eastAsia"/>
          <w:b/>
          <w:bCs/>
          <w:sz w:val="24"/>
          <w:lang w:eastAsia="zh-CN"/>
        </w:rPr>
        <w:t>与</w:t>
      </w:r>
      <w:r>
        <w:rPr>
          <w:b/>
          <w:bCs/>
          <w:sz w:val="24"/>
          <w:lang w:eastAsia="zh-CN"/>
        </w:rPr>
        <w:t>公众服务部</w:t>
      </w:r>
    </w:p>
    <w:p w14:paraId="34055666" w14:textId="77777777" w:rsidR="00840A9A" w:rsidRDefault="009E2A96" w:rsidP="00665B29">
      <w:pPr>
        <w:snapToGrid w:val="0"/>
        <w:spacing w:beforeLines="50" w:before="120"/>
        <w:jc w:val="center"/>
        <w:rPr>
          <w:sz w:val="24"/>
          <w:lang w:eastAsia="zh-CN"/>
        </w:rPr>
      </w:pPr>
      <w:r>
        <w:rPr>
          <w:b/>
          <w:bCs/>
          <w:sz w:val="24"/>
          <w:lang w:eastAsia="zh-CN"/>
        </w:rPr>
        <w:t>美国食品药品监督管理局</w:t>
      </w:r>
    </w:p>
    <w:p w14:paraId="4BD054AE" w14:textId="77777777" w:rsidR="00840A9A" w:rsidRDefault="009E2A96" w:rsidP="00665B29">
      <w:pPr>
        <w:snapToGrid w:val="0"/>
        <w:spacing w:beforeLines="50" w:before="120"/>
        <w:jc w:val="center"/>
        <w:rPr>
          <w:sz w:val="24"/>
          <w:lang w:eastAsia="zh-CN"/>
        </w:rPr>
      </w:pPr>
      <w:r>
        <w:rPr>
          <w:b/>
          <w:bCs/>
          <w:sz w:val="24"/>
          <w:lang w:eastAsia="zh-CN"/>
        </w:rPr>
        <w:t>医疗器械和放射健康中心（</w:t>
      </w:r>
      <w:r>
        <w:rPr>
          <w:b/>
          <w:bCs/>
          <w:sz w:val="24"/>
          <w:lang w:eastAsia="zh-CN"/>
        </w:rPr>
        <w:t>CDRH</w:t>
      </w:r>
      <w:r>
        <w:rPr>
          <w:b/>
          <w:bCs/>
          <w:sz w:val="24"/>
          <w:lang w:eastAsia="zh-CN"/>
        </w:rPr>
        <w:t>）</w:t>
      </w:r>
    </w:p>
    <w:p w14:paraId="124D77F2" w14:textId="77777777" w:rsidR="00840A9A" w:rsidRDefault="009E2A96" w:rsidP="00665B29">
      <w:pPr>
        <w:snapToGrid w:val="0"/>
        <w:spacing w:beforeLines="50" w:before="120"/>
        <w:jc w:val="center"/>
        <w:rPr>
          <w:b/>
          <w:bCs/>
          <w:sz w:val="24"/>
          <w:lang w:eastAsia="zh-CN"/>
        </w:rPr>
      </w:pPr>
      <w:r>
        <w:rPr>
          <w:b/>
          <w:bCs/>
          <w:sz w:val="24"/>
          <w:lang w:eastAsia="zh-CN"/>
        </w:rPr>
        <w:t>产品评价与质量办公室（</w:t>
      </w:r>
      <w:r>
        <w:rPr>
          <w:b/>
          <w:bCs/>
          <w:sz w:val="24"/>
          <w:lang w:eastAsia="zh-CN"/>
        </w:rPr>
        <w:t>OPEQ</w:t>
      </w:r>
      <w:r>
        <w:rPr>
          <w:b/>
          <w:bCs/>
          <w:sz w:val="24"/>
          <w:lang w:eastAsia="zh-CN"/>
        </w:rPr>
        <w:t>）</w:t>
      </w:r>
    </w:p>
    <w:p w14:paraId="40FF457F" w14:textId="77777777" w:rsidR="00207390" w:rsidRDefault="00207390" w:rsidP="00207390">
      <w:pPr>
        <w:snapToGrid w:val="0"/>
        <w:spacing w:before="50"/>
        <w:jc w:val="both"/>
        <w:rPr>
          <w:lang w:eastAsia="zh-CN"/>
        </w:rPr>
      </w:pPr>
    </w:p>
    <w:p w14:paraId="1C19F706" w14:textId="77777777" w:rsidR="003455FB" w:rsidRPr="00207390" w:rsidRDefault="009E2A96" w:rsidP="00207390">
      <w:pPr>
        <w:snapToGrid w:val="0"/>
        <w:spacing w:before="50"/>
        <w:jc w:val="both"/>
        <w:rPr>
          <w:lang w:eastAsia="zh-CN"/>
        </w:rPr>
      </w:pPr>
      <w:r>
        <w:rPr>
          <w:lang w:eastAsia="zh-CN"/>
        </w:rPr>
        <w:br w:type="page"/>
      </w:r>
    </w:p>
    <w:p w14:paraId="2B266B83" w14:textId="77777777" w:rsidR="003455FB" w:rsidRPr="00207390" w:rsidRDefault="009E2A96" w:rsidP="00207390">
      <w:pPr>
        <w:snapToGrid w:val="0"/>
        <w:spacing w:before="50"/>
        <w:jc w:val="center"/>
        <w:rPr>
          <w:sz w:val="44"/>
          <w:szCs w:val="44"/>
          <w:lang w:eastAsia="zh-CN"/>
        </w:rPr>
      </w:pPr>
      <w:bookmarkStart w:id="1" w:name="bookmark0"/>
      <w:r>
        <w:rPr>
          <w:b/>
          <w:bCs/>
          <w:sz w:val="44"/>
          <w:szCs w:val="44"/>
          <w:lang w:eastAsia="zh-CN"/>
        </w:rPr>
        <w:lastRenderedPageBreak/>
        <w:t>前言</w:t>
      </w:r>
      <w:bookmarkEnd w:id="1"/>
    </w:p>
    <w:p w14:paraId="7BF73B41" w14:textId="77777777" w:rsidR="00AF024C" w:rsidRDefault="00AF024C" w:rsidP="00665B29">
      <w:pPr>
        <w:snapToGrid w:val="0"/>
        <w:spacing w:beforeLines="50" w:before="120"/>
        <w:jc w:val="both"/>
        <w:rPr>
          <w:b/>
          <w:bCs/>
          <w:sz w:val="28"/>
          <w:szCs w:val="28"/>
          <w:lang w:eastAsia="zh-CN"/>
        </w:rPr>
      </w:pPr>
      <w:bookmarkStart w:id="2" w:name="bookmark1"/>
    </w:p>
    <w:p w14:paraId="56A9356E" w14:textId="77777777" w:rsidR="00840A9A" w:rsidRDefault="009E2A96" w:rsidP="00665B29">
      <w:pPr>
        <w:snapToGrid w:val="0"/>
        <w:spacing w:beforeLines="50" w:before="120"/>
        <w:jc w:val="both"/>
        <w:rPr>
          <w:sz w:val="28"/>
          <w:szCs w:val="28"/>
          <w:lang w:eastAsia="zh-CN"/>
        </w:rPr>
      </w:pPr>
      <w:r>
        <w:rPr>
          <w:b/>
          <w:bCs/>
          <w:sz w:val="28"/>
          <w:szCs w:val="28"/>
          <w:lang w:eastAsia="zh-CN"/>
        </w:rPr>
        <w:t>公众意见</w:t>
      </w:r>
      <w:bookmarkEnd w:id="2"/>
    </w:p>
    <w:p w14:paraId="3473B0E0" w14:textId="77777777" w:rsidR="00840A9A" w:rsidRDefault="009E2A96" w:rsidP="00665B29">
      <w:pPr>
        <w:snapToGrid w:val="0"/>
        <w:spacing w:beforeLines="50" w:before="120"/>
        <w:jc w:val="both"/>
        <w:rPr>
          <w:sz w:val="24"/>
          <w:lang w:eastAsia="zh-CN"/>
        </w:rPr>
      </w:pPr>
      <w:r w:rsidRPr="00F55647">
        <w:rPr>
          <w:sz w:val="24"/>
          <w:lang w:eastAsia="zh-CN"/>
        </w:rPr>
        <w:t>本指南旨在解决</w:t>
      </w:r>
      <w:r w:rsidR="00AF024C">
        <w:rPr>
          <w:sz w:val="24"/>
          <w:lang w:eastAsia="zh-CN"/>
        </w:rPr>
        <w:t>新型冠状病毒肺炎</w:t>
      </w:r>
      <w:r w:rsidRPr="00F55647">
        <w:rPr>
          <w:sz w:val="24"/>
          <w:lang w:eastAsia="zh-CN"/>
        </w:rPr>
        <w:t>（</w:t>
      </w:r>
      <w:r w:rsidRPr="00F55647">
        <w:rPr>
          <w:sz w:val="24"/>
          <w:lang w:eastAsia="zh-CN"/>
        </w:rPr>
        <w:t>COVID-19</w:t>
      </w:r>
      <w:r w:rsidRPr="00F55647">
        <w:rPr>
          <w:sz w:val="24"/>
          <w:lang w:eastAsia="zh-CN"/>
        </w:rPr>
        <w:t>）突发公共卫生事件。由于美国食品药品监督管理局（</w:t>
      </w:r>
      <w:r w:rsidRPr="00F55647">
        <w:rPr>
          <w:sz w:val="24"/>
          <w:lang w:eastAsia="zh-CN"/>
        </w:rPr>
        <w:t>FDA</w:t>
      </w:r>
      <w:r w:rsidRPr="00F55647">
        <w:rPr>
          <w:sz w:val="24"/>
          <w:lang w:eastAsia="zh-CN"/>
        </w:rPr>
        <w:t>）</w:t>
      </w:r>
      <w:r w:rsidR="00D07AB7" w:rsidRPr="0030507C">
        <w:rPr>
          <w:sz w:val="24"/>
          <w:lang w:eastAsia="zh-CN"/>
        </w:rPr>
        <w:t>已经确定公众事先参与制定本指南不可行或不适当，因此本指南的实施事先未采纳公众意见</w:t>
      </w:r>
      <w:r w:rsidRPr="00F55647">
        <w:rPr>
          <w:sz w:val="24"/>
          <w:lang w:eastAsia="zh-CN"/>
        </w:rPr>
        <w:t>（见《联邦食品、药品和化妆品法案》（《</w:t>
      </w:r>
      <w:r w:rsidRPr="00F55647">
        <w:rPr>
          <w:sz w:val="24"/>
          <w:lang w:eastAsia="zh-CN"/>
        </w:rPr>
        <w:t>FD&amp;C</w:t>
      </w:r>
      <w:r w:rsidRPr="00F55647">
        <w:rPr>
          <w:sz w:val="24"/>
          <w:lang w:eastAsia="zh-CN"/>
        </w:rPr>
        <w:t>法案》）第</w:t>
      </w:r>
      <w:r w:rsidRPr="00F55647">
        <w:rPr>
          <w:sz w:val="24"/>
          <w:lang w:eastAsia="zh-CN"/>
        </w:rPr>
        <w:t>701(h)(1)(C)</w:t>
      </w:r>
      <w:r w:rsidR="00F327D8">
        <w:rPr>
          <w:rFonts w:hint="eastAsia"/>
          <w:sz w:val="24"/>
          <w:lang w:eastAsia="zh-CN"/>
        </w:rPr>
        <w:t>项</w:t>
      </w:r>
      <w:r w:rsidRPr="00F55647">
        <w:rPr>
          <w:sz w:val="24"/>
          <w:lang w:eastAsia="zh-CN"/>
        </w:rPr>
        <w:t>和</w:t>
      </w:r>
      <w:r w:rsidR="00B77354" w:rsidRPr="00E7522D">
        <w:rPr>
          <w:sz w:val="24"/>
          <w:lang w:eastAsia="zh-CN"/>
        </w:rPr>
        <w:t>《美国联邦法规》第</w:t>
      </w:r>
      <w:r w:rsidR="00B77354" w:rsidRPr="00E7522D">
        <w:rPr>
          <w:sz w:val="24"/>
          <w:lang w:eastAsia="zh-CN"/>
        </w:rPr>
        <w:t>21</w:t>
      </w:r>
      <w:r w:rsidR="00B77354" w:rsidRPr="00E7522D">
        <w:rPr>
          <w:sz w:val="24"/>
          <w:lang w:eastAsia="zh-CN"/>
        </w:rPr>
        <w:t>卷第</w:t>
      </w:r>
      <w:r w:rsidRPr="00F55647">
        <w:rPr>
          <w:sz w:val="24"/>
          <w:lang w:eastAsia="zh-CN"/>
        </w:rPr>
        <w:t>10.115(g)(2)</w:t>
      </w:r>
      <w:r w:rsidR="00B77354">
        <w:rPr>
          <w:sz w:val="24"/>
          <w:lang w:eastAsia="zh-CN"/>
        </w:rPr>
        <w:t>项</w:t>
      </w:r>
      <w:r w:rsidRPr="00F55647">
        <w:rPr>
          <w:sz w:val="24"/>
          <w:lang w:eastAsia="zh-CN"/>
        </w:rPr>
        <w:t>）。</w:t>
      </w:r>
      <w:r w:rsidR="00A177E6" w:rsidRPr="0030507C">
        <w:rPr>
          <w:sz w:val="24"/>
          <w:lang w:eastAsia="zh-CN"/>
        </w:rPr>
        <w:t>本指南文件</w:t>
      </w:r>
      <w:r w:rsidR="00665B29">
        <w:rPr>
          <w:rFonts w:hint="eastAsia"/>
          <w:sz w:val="24"/>
          <w:lang w:eastAsia="zh-CN"/>
        </w:rPr>
        <w:t>将立即</w:t>
      </w:r>
      <w:r w:rsidR="00A177E6" w:rsidRPr="0030507C">
        <w:rPr>
          <w:sz w:val="24"/>
          <w:lang w:eastAsia="zh-CN"/>
        </w:rPr>
        <w:t>实施</w:t>
      </w:r>
      <w:r w:rsidRPr="00F55647">
        <w:rPr>
          <w:sz w:val="24"/>
          <w:lang w:eastAsia="zh-CN"/>
        </w:rPr>
        <w:t>，但</w:t>
      </w:r>
      <w:r w:rsidR="005C62FE">
        <w:rPr>
          <w:sz w:val="24"/>
          <w:lang w:eastAsia="zh-CN"/>
        </w:rPr>
        <w:t>仍</w:t>
      </w:r>
      <w:r w:rsidR="00E131D1">
        <w:rPr>
          <w:sz w:val="24"/>
          <w:lang w:eastAsia="zh-CN"/>
        </w:rPr>
        <w:t>会</w:t>
      </w:r>
      <w:r w:rsidRPr="00F55647">
        <w:rPr>
          <w:sz w:val="24"/>
          <w:lang w:eastAsia="zh-CN"/>
        </w:rPr>
        <w:t>根据</w:t>
      </w:r>
      <w:r w:rsidR="00665B29">
        <w:rPr>
          <w:sz w:val="24"/>
          <w:lang w:eastAsia="zh-CN"/>
        </w:rPr>
        <w:t>FDA</w:t>
      </w:r>
      <w:r w:rsidRPr="00F55647">
        <w:rPr>
          <w:sz w:val="24"/>
          <w:lang w:eastAsia="zh-CN"/>
        </w:rPr>
        <w:t>的</w:t>
      </w:r>
      <w:r w:rsidR="003D0C19">
        <w:rPr>
          <w:rFonts w:hint="eastAsia"/>
          <w:sz w:val="24"/>
          <w:lang w:eastAsia="zh-CN"/>
        </w:rPr>
        <w:t>标准</w:t>
      </w:r>
      <w:r w:rsidRPr="00F55647">
        <w:rPr>
          <w:sz w:val="24"/>
          <w:lang w:eastAsia="zh-CN"/>
        </w:rPr>
        <w:t>指南规范</w:t>
      </w:r>
      <w:r w:rsidR="00824807" w:rsidRPr="0030507C">
        <w:rPr>
          <w:sz w:val="24"/>
          <w:lang w:eastAsia="zh-CN"/>
        </w:rPr>
        <w:t>积极</w:t>
      </w:r>
      <w:r w:rsidR="00E43788">
        <w:rPr>
          <w:sz w:val="24"/>
          <w:lang w:eastAsia="zh-CN"/>
        </w:rPr>
        <w:t>接受</w:t>
      </w:r>
      <w:r w:rsidR="00824807" w:rsidRPr="0030507C">
        <w:rPr>
          <w:sz w:val="24"/>
          <w:lang w:eastAsia="zh-CN"/>
        </w:rPr>
        <w:t>意见</w:t>
      </w:r>
      <w:r w:rsidRPr="00F55647">
        <w:rPr>
          <w:sz w:val="24"/>
          <w:lang w:eastAsia="zh-CN"/>
        </w:rPr>
        <w:t>。</w:t>
      </w:r>
    </w:p>
    <w:p w14:paraId="55555B23" w14:textId="77777777" w:rsidR="00840A9A" w:rsidRDefault="009E2A96" w:rsidP="00665B29">
      <w:pPr>
        <w:snapToGrid w:val="0"/>
        <w:spacing w:beforeLines="50" w:before="120"/>
        <w:jc w:val="both"/>
        <w:rPr>
          <w:sz w:val="24"/>
          <w:lang w:eastAsia="zh-CN"/>
        </w:rPr>
      </w:pPr>
      <w:r w:rsidRPr="00F55647">
        <w:rPr>
          <w:sz w:val="24"/>
          <w:lang w:eastAsia="zh-CN"/>
        </w:rPr>
        <w:t>可随时提交意见</w:t>
      </w:r>
      <w:r w:rsidR="00D669A5">
        <w:rPr>
          <w:rFonts w:hint="eastAsia"/>
          <w:sz w:val="24"/>
          <w:lang w:eastAsia="zh-CN"/>
        </w:rPr>
        <w:t>，</w:t>
      </w:r>
      <w:r w:rsidRPr="00F55647">
        <w:rPr>
          <w:sz w:val="24"/>
          <w:lang w:eastAsia="zh-CN"/>
        </w:rPr>
        <w:t>供</w:t>
      </w:r>
      <w:r w:rsidR="00665B29">
        <w:rPr>
          <w:rFonts w:hint="eastAsia"/>
          <w:sz w:val="24"/>
          <w:lang w:eastAsia="zh-CN"/>
        </w:rPr>
        <w:t>FDA</w:t>
      </w:r>
      <w:r w:rsidR="00665B29">
        <w:rPr>
          <w:rFonts w:hint="eastAsia"/>
          <w:sz w:val="24"/>
          <w:lang w:eastAsia="zh-CN"/>
        </w:rPr>
        <w:t>审议</w:t>
      </w:r>
      <w:r w:rsidRPr="00F55647">
        <w:rPr>
          <w:sz w:val="24"/>
          <w:lang w:eastAsia="zh-CN"/>
        </w:rPr>
        <w:t>。请将书面意见提交至</w:t>
      </w:r>
      <w:r w:rsidR="00432DE5" w:rsidRPr="00432DE5">
        <w:rPr>
          <w:rFonts w:hint="eastAsia"/>
          <w:sz w:val="24"/>
          <w:lang w:eastAsia="zh-CN"/>
        </w:rPr>
        <w:t>美国食品药品监督管理局备案文件管理部（</w:t>
      </w:r>
      <w:r w:rsidR="00432DE5" w:rsidRPr="00432DE5">
        <w:rPr>
          <w:rFonts w:hint="eastAsia"/>
          <w:sz w:val="24"/>
          <w:lang w:eastAsia="zh-CN"/>
        </w:rPr>
        <w:t>5630 Fishers Lane, Room 1061, (HFA-305), Rockville, MD 20852</w:t>
      </w:r>
      <w:r w:rsidR="00432DE5" w:rsidRPr="00432DE5">
        <w:rPr>
          <w:rFonts w:hint="eastAsia"/>
          <w:sz w:val="24"/>
          <w:lang w:eastAsia="zh-CN"/>
        </w:rPr>
        <w:t>）</w:t>
      </w:r>
      <w:r w:rsidR="00587F8C">
        <w:rPr>
          <w:rFonts w:hint="eastAsia"/>
          <w:sz w:val="24"/>
          <w:lang w:eastAsia="zh-CN"/>
        </w:rPr>
        <w:t>。</w:t>
      </w:r>
      <w:r w:rsidR="009077B2">
        <w:rPr>
          <w:rFonts w:hint="eastAsia"/>
          <w:sz w:val="24"/>
          <w:lang w:eastAsia="zh-CN"/>
        </w:rPr>
        <w:t>请</w:t>
      </w:r>
      <w:r w:rsidR="004B54C4">
        <w:rPr>
          <w:sz w:val="24"/>
          <w:lang w:eastAsia="zh-CN"/>
        </w:rPr>
        <w:t>将</w:t>
      </w:r>
      <w:r w:rsidRPr="00F55647">
        <w:rPr>
          <w:sz w:val="24"/>
          <w:lang w:eastAsia="zh-CN"/>
        </w:rPr>
        <w:t>电子意见</w:t>
      </w:r>
      <w:r w:rsidR="004B54C4">
        <w:rPr>
          <w:sz w:val="24"/>
          <w:lang w:eastAsia="zh-CN"/>
        </w:rPr>
        <w:t>提交</w:t>
      </w:r>
      <w:r w:rsidRPr="00F55647">
        <w:rPr>
          <w:sz w:val="24"/>
          <w:lang w:eastAsia="zh-CN"/>
        </w:rPr>
        <w:t>至</w:t>
      </w:r>
      <w:hyperlink r:id="rId6" w:history="1">
        <w:r w:rsidRPr="00F55647">
          <w:rPr>
            <w:rStyle w:val="a3"/>
            <w:color w:val="0000FF"/>
            <w:sz w:val="24"/>
            <w:lang w:eastAsia="zh-CN"/>
          </w:rPr>
          <w:t>https://www.regulations.gov</w:t>
        </w:r>
      </w:hyperlink>
      <w:r w:rsidRPr="00F55647">
        <w:rPr>
          <w:sz w:val="24"/>
          <w:lang w:eastAsia="zh-CN"/>
        </w:rPr>
        <w:t>。</w:t>
      </w:r>
      <w:r w:rsidR="009077B2" w:rsidRPr="0030507C">
        <w:rPr>
          <w:sz w:val="24"/>
          <w:lang w:eastAsia="zh-CN"/>
        </w:rPr>
        <w:t>申请中的所有意见都应标记文档编号</w:t>
      </w:r>
      <w:r w:rsidRPr="00F55647">
        <w:rPr>
          <w:sz w:val="24"/>
          <w:lang w:eastAsia="zh-CN"/>
        </w:rPr>
        <w:t>FDA-2020-D-1138</w:t>
      </w:r>
      <w:r w:rsidRPr="00F55647">
        <w:rPr>
          <w:sz w:val="24"/>
          <w:lang w:eastAsia="zh-CN"/>
        </w:rPr>
        <w:t>和完整的指南标题。</w:t>
      </w:r>
    </w:p>
    <w:p w14:paraId="46963EC8" w14:textId="77777777" w:rsidR="00840A9A" w:rsidRDefault="00840A9A" w:rsidP="00665B29">
      <w:pPr>
        <w:snapToGrid w:val="0"/>
        <w:spacing w:beforeLines="50" w:before="120"/>
        <w:jc w:val="both"/>
        <w:rPr>
          <w:sz w:val="24"/>
          <w:lang w:eastAsia="zh-CN"/>
        </w:rPr>
      </w:pPr>
    </w:p>
    <w:p w14:paraId="0CF35C2C" w14:textId="77777777" w:rsidR="00840A9A" w:rsidRDefault="006244DD" w:rsidP="00665B29">
      <w:pPr>
        <w:snapToGrid w:val="0"/>
        <w:spacing w:beforeLines="50" w:before="120"/>
        <w:jc w:val="both"/>
        <w:rPr>
          <w:sz w:val="28"/>
          <w:szCs w:val="28"/>
        </w:rPr>
      </w:pPr>
      <w:bookmarkStart w:id="3" w:name="bookmark2"/>
      <w:r>
        <w:rPr>
          <w:rFonts w:hint="eastAsia"/>
          <w:b/>
          <w:bCs/>
          <w:sz w:val="28"/>
          <w:szCs w:val="28"/>
          <w:lang w:eastAsia="zh-CN"/>
        </w:rPr>
        <w:t>更多</w:t>
      </w:r>
      <w:r w:rsidR="009E2A96">
        <w:rPr>
          <w:b/>
          <w:bCs/>
          <w:sz w:val="28"/>
          <w:szCs w:val="28"/>
          <w:lang w:eastAsia="zh-CN"/>
        </w:rPr>
        <w:t>副本</w:t>
      </w:r>
      <w:bookmarkEnd w:id="3"/>
    </w:p>
    <w:p w14:paraId="6F23AB78" w14:textId="77777777" w:rsidR="00840A9A" w:rsidRDefault="006244DD" w:rsidP="00665B29">
      <w:pPr>
        <w:snapToGrid w:val="0"/>
        <w:spacing w:beforeLines="50" w:before="120"/>
        <w:rPr>
          <w:sz w:val="24"/>
          <w:lang w:eastAsia="zh-CN"/>
        </w:rPr>
      </w:pPr>
      <w:r>
        <w:rPr>
          <w:rFonts w:hint="eastAsia"/>
          <w:sz w:val="24"/>
          <w:lang w:eastAsia="zh-CN"/>
        </w:rPr>
        <w:t>更多</w:t>
      </w:r>
      <w:r w:rsidR="009E2A96" w:rsidRPr="00F55647">
        <w:rPr>
          <w:sz w:val="24"/>
          <w:lang w:eastAsia="zh-CN"/>
        </w:rPr>
        <w:t>副本请访问</w:t>
      </w:r>
      <w:r w:rsidR="009E2A96" w:rsidRPr="00F55647">
        <w:rPr>
          <w:sz w:val="24"/>
          <w:lang w:eastAsia="zh-CN"/>
        </w:rPr>
        <w:t>FDA</w:t>
      </w:r>
      <w:r w:rsidR="009E2A96" w:rsidRPr="00F55647">
        <w:rPr>
          <w:sz w:val="24"/>
          <w:lang w:eastAsia="zh-CN"/>
        </w:rPr>
        <w:t>网页</w:t>
      </w:r>
      <w:r w:rsidR="009E2A96" w:rsidRPr="00F55647">
        <w:rPr>
          <w:rFonts w:ascii="宋体" w:hAnsi="宋体"/>
          <w:sz w:val="24"/>
          <w:lang w:eastAsia="zh-CN"/>
        </w:rPr>
        <w:t>“</w:t>
      </w:r>
      <w:r w:rsidR="00AF024C">
        <w:rPr>
          <w:sz w:val="24"/>
          <w:lang w:eastAsia="zh-CN"/>
        </w:rPr>
        <w:t>新型冠状病毒肺炎</w:t>
      </w:r>
      <w:r w:rsidR="00426CBD" w:rsidRPr="00F55647">
        <w:rPr>
          <w:rFonts w:hint="eastAsia"/>
          <w:sz w:val="24"/>
          <w:lang w:eastAsia="zh-CN"/>
        </w:rPr>
        <w:t>（</w:t>
      </w:r>
      <w:r w:rsidR="009E2A96" w:rsidRPr="00F55647">
        <w:rPr>
          <w:sz w:val="24"/>
          <w:lang w:eastAsia="zh-CN"/>
        </w:rPr>
        <w:t>COVID-19</w:t>
      </w:r>
      <w:r w:rsidR="00426CBD" w:rsidRPr="00F55647">
        <w:rPr>
          <w:rFonts w:hint="eastAsia"/>
          <w:sz w:val="24"/>
          <w:lang w:eastAsia="zh-CN"/>
        </w:rPr>
        <w:t>）</w:t>
      </w:r>
      <w:r w:rsidR="009E2A96" w:rsidRPr="00F55647">
        <w:rPr>
          <w:rFonts w:ascii="宋体" w:hAnsi="宋体"/>
          <w:sz w:val="24"/>
          <w:lang w:eastAsia="zh-CN"/>
        </w:rPr>
        <w:t>”</w:t>
      </w:r>
      <w:r w:rsidR="009E2A96" w:rsidRPr="00F55647">
        <w:rPr>
          <w:sz w:val="24"/>
          <w:lang w:eastAsia="zh-CN"/>
        </w:rPr>
        <w:t>，（</w:t>
      </w:r>
      <w:hyperlink r:id="rId7" w:history="1">
        <w:r w:rsidR="00426CBD" w:rsidRPr="00F55647">
          <w:rPr>
            <w:rStyle w:val="a3"/>
            <w:color w:val="0000FF"/>
            <w:sz w:val="24"/>
            <w:lang w:eastAsia="zh-CN"/>
          </w:rPr>
          <w:t>https://www.fda.gov/emergency-preparedness-and-response/mcm-</w:t>
        </w:r>
      </w:hyperlink>
      <w:hyperlink r:id="rId8" w:history="1">
        <w:r w:rsidR="009E2A96" w:rsidRPr="00F55647">
          <w:rPr>
            <w:rStyle w:val="a3"/>
            <w:color w:val="0000FF"/>
            <w:sz w:val="24"/>
            <w:lang w:eastAsia="zh-CN"/>
          </w:rPr>
          <w:t>issues/covid-19-related-guidance-documents-industry-fda-staff-and-other-stakeholders</w:t>
        </w:r>
        <w:r w:rsidR="009E2A96" w:rsidRPr="00F55647">
          <w:rPr>
            <w:rStyle w:val="a3"/>
            <w:color w:val="0000FF"/>
            <w:sz w:val="24"/>
            <w:lang w:eastAsia="zh-CN"/>
          </w:rPr>
          <w:t>）</w:t>
        </w:r>
      </w:hyperlink>
      <w:r w:rsidR="009E2A96" w:rsidRPr="00F55647">
        <w:rPr>
          <w:sz w:val="24"/>
          <w:lang w:eastAsia="zh-CN"/>
        </w:rPr>
        <w:t>和</w:t>
      </w:r>
      <w:r w:rsidR="009E2A96" w:rsidRPr="00F55647">
        <w:rPr>
          <w:sz w:val="24"/>
          <w:lang w:eastAsia="zh-CN"/>
        </w:rPr>
        <w:t>FDA</w:t>
      </w:r>
      <w:r w:rsidR="009E2A96" w:rsidRPr="00F55647">
        <w:rPr>
          <w:sz w:val="24"/>
          <w:lang w:eastAsia="zh-CN"/>
        </w:rPr>
        <w:t>网页</w:t>
      </w:r>
      <w:r w:rsidR="009E2A96" w:rsidRPr="00F55647">
        <w:rPr>
          <w:rFonts w:ascii="宋体" w:hAnsi="宋体"/>
          <w:sz w:val="24"/>
          <w:lang w:eastAsia="zh-CN"/>
        </w:rPr>
        <w:t>“</w:t>
      </w:r>
      <w:r w:rsidR="00426CBD" w:rsidRPr="00F55647">
        <w:rPr>
          <w:sz w:val="24"/>
          <w:lang w:eastAsia="zh-CN"/>
        </w:rPr>
        <w:t>FDA</w:t>
      </w:r>
      <w:r w:rsidR="00426CBD" w:rsidRPr="00F55647">
        <w:rPr>
          <w:rFonts w:hint="eastAsia"/>
          <w:sz w:val="24"/>
          <w:lang w:eastAsia="zh-CN"/>
        </w:rPr>
        <w:t>指南文件搜索</w:t>
      </w:r>
      <w:r w:rsidR="009E2A96" w:rsidRPr="00F55647">
        <w:rPr>
          <w:rFonts w:ascii="宋体" w:hAnsi="宋体"/>
          <w:sz w:val="24"/>
          <w:lang w:eastAsia="zh-CN"/>
        </w:rPr>
        <w:t>”</w:t>
      </w:r>
      <w:r w:rsidR="009E2A96" w:rsidRPr="00F55647">
        <w:rPr>
          <w:sz w:val="24"/>
          <w:lang w:eastAsia="zh-CN"/>
        </w:rPr>
        <w:t>（</w:t>
      </w:r>
      <w:hyperlink r:id="rId9" w:history="1">
        <w:r w:rsidR="009E2A96" w:rsidRPr="00F55647">
          <w:rPr>
            <w:rStyle w:val="a3"/>
            <w:color w:val="0000FF"/>
            <w:sz w:val="24"/>
            <w:lang w:eastAsia="zh-CN"/>
          </w:rPr>
          <w:t>https://www.fda.gov/regulatorv-information/search-fda-guidance-documents</w:t>
        </w:r>
        <w:r w:rsidR="009E2A96" w:rsidRPr="00F55647">
          <w:rPr>
            <w:rStyle w:val="a3"/>
            <w:color w:val="0000FF"/>
            <w:sz w:val="24"/>
            <w:lang w:eastAsia="zh-CN"/>
          </w:rPr>
          <w:t>）</w:t>
        </w:r>
        <w:r w:rsidR="009E2A96" w:rsidRPr="00F55647">
          <w:rPr>
            <w:rStyle w:val="a3"/>
            <w:sz w:val="24"/>
            <w:u w:val="none"/>
            <w:lang w:eastAsia="zh-CN"/>
          </w:rPr>
          <w:t>。</w:t>
        </w:r>
      </w:hyperlink>
      <w:r w:rsidR="009E2A96" w:rsidRPr="00F55647">
        <w:rPr>
          <w:sz w:val="24"/>
          <w:lang w:eastAsia="zh-CN"/>
        </w:rPr>
        <w:t>也可以向</w:t>
      </w:r>
      <w:hyperlink r:id="rId10" w:history="1">
        <w:r w:rsidR="002F4330" w:rsidRPr="00917362">
          <w:rPr>
            <w:rStyle w:val="a3"/>
            <w:sz w:val="24"/>
            <w:lang w:eastAsia="zh-CN"/>
          </w:rPr>
          <w:t>CDRH-Guidance@fda.hhs.gov</w:t>
        </w:r>
      </w:hyperlink>
      <w:r w:rsidR="009E2A96" w:rsidRPr="00F55647">
        <w:rPr>
          <w:sz w:val="24"/>
          <w:lang w:eastAsia="zh-CN"/>
        </w:rPr>
        <w:t>发送电子邮件申请以获得本指南的</w:t>
      </w:r>
      <w:r w:rsidR="00103D87">
        <w:rPr>
          <w:rFonts w:hint="eastAsia"/>
          <w:sz w:val="24"/>
          <w:lang w:eastAsia="zh-CN"/>
        </w:rPr>
        <w:t>更多</w:t>
      </w:r>
      <w:r w:rsidR="009E2A96" w:rsidRPr="00F55647">
        <w:rPr>
          <w:sz w:val="24"/>
          <w:lang w:eastAsia="zh-CN"/>
        </w:rPr>
        <w:t>副本。请在申请中提供文件编号</w:t>
      </w:r>
      <w:r w:rsidR="009E2A96" w:rsidRPr="00F55647">
        <w:rPr>
          <w:sz w:val="24"/>
          <w:lang w:eastAsia="zh-CN"/>
        </w:rPr>
        <w:t>20021</w:t>
      </w:r>
      <w:r w:rsidR="009E2A96" w:rsidRPr="00F55647">
        <w:rPr>
          <w:sz w:val="24"/>
          <w:lang w:eastAsia="zh-CN"/>
        </w:rPr>
        <w:t>和完整的指南标题。</w:t>
      </w:r>
    </w:p>
    <w:p w14:paraId="4676103B" w14:textId="77777777" w:rsidR="00840A9A" w:rsidRDefault="00840A9A" w:rsidP="00665B29">
      <w:pPr>
        <w:snapToGrid w:val="0"/>
        <w:spacing w:beforeLines="50" w:before="120"/>
        <w:jc w:val="both"/>
        <w:rPr>
          <w:b/>
          <w:bCs/>
          <w:sz w:val="28"/>
          <w:szCs w:val="28"/>
          <w:lang w:eastAsia="zh-CN"/>
        </w:rPr>
      </w:pPr>
      <w:bookmarkStart w:id="4" w:name="bookmark3"/>
    </w:p>
    <w:p w14:paraId="3A59882B" w14:textId="77777777" w:rsidR="00840A9A" w:rsidRDefault="009E2A96">
      <w:pPr>
        <w:snapToGrid w:val="0"/>
        <w:spacing w:beforeLines="50" w:before="120"/>
        <w:jc w:val="both"/>
        <w:rPr>
          <w:sz w:val="28"/>
          <w:szCs w:val="28"/>
          <w:lang w:eastAsia="zh-CN"/>
        </w:rPr>
      </w:pPr>
      <w:r>
        <w:rPr>
          <w:b/>
          <w:bCs/>
          <w:sz w:val="28"/>
          <w:szCs w:val="28"/>
          <w:lang w:eastAsia="zh-CN"/>
        </w:rPr>
        <w:t>问题</w:t>
      </w:r>
      <w:bookmarkEnd w:id="4"/>
    </w:p>
    <w:p w14:paraId="17C9A035" w14:textId="77777777" w:rsidR="00840A9A" w:rsidRDefault="00103D87">
      <w:pPr>
        <w:snapToGrid w:val="0"/>
        <w:spacing w:beforeLines="50" w:before="120"/>
        <w:jc w:val="both"/>
        <w:rPr>
          <w:sz w:val="24"/>
        </w:rPr>
      </w:pPr>
      <w:r>
        <w:rPr>
          <w:rFonts w:hint="eastAsia"/>
          <w:sz w:val="24"/>
          <w:lang w:eastAsia="zh-CN"/>
        </w:rPr>
        <w:t>如对</w:t>
      </w:r>
      <w:r w:rsidR="009E2A96" w:rsidRPr="00F55647">
        <w:rPr>
          <w:sz w:val="24"/>
          <w:lang w:eastAsia="zh-CN"/>
        </w:rPr>
        <w:t>本文件</w:t>
      </w:r>
      <w:r>
        <w:rPr>
          <w:rFonts w:hint="eastAsia"/>
          <w:sz w:val="24"/>
          <w:lang w:eastAsia="zh-CN"/>
        </w:rPr>
        <w:t>有任何</w:t>
      </w:r>
      <w:r w:rsidR="007F42CA">
        <w:rPr>
          <w:rFonts w:hint="eastAsia"/>
          <w:sz w:val="24"/>
          <w:lang w:eastAsia="zh-CN"/>
        </w:rPr>
        <w:t>疑问</w:t>
      </w:r>
      <w:r w:rsidR="009E2A96" w:rsidRPr="00F55647">
        <w:rPr>
          <w:sz w:val="24"/>
          <w:lang w:eastAsia="zh-CN"/>
        </w:rPr>
        <w:t>，请联系</w:t>
      </w:r>
      <w:r w:rsidR="009E2A96" w:rsidRPr="00F55647">
        <w:rPr>
          <w:sz w:val="24"/>
          <w:lang w:eastAsia="zh-CN"/>
        </w:rPr>
        <w:t>1-888-INFO-FDA</w:t>
      </w:r>
      <w:r w:rsidR="009E2A96" w:rsidRPr="00F55647">
        <w:rPr>
          <w:sz w:val="24"/>
          <w:lang w:eastAsia="zh-CN"/>
        </w:rPr>
        <w:t>或</w:t>
      </w:r>
      <w:hyperlink r:id="rId11" w:history="1">
        <w:r w:rsidR="009E2A96" w:rsidRPr="00F55647">
          <w:rPr>
            <w:rStyle w:val="a3"/>
            <w:color w:val="0000FF"/>
            <w:sz w:val="24"/>
            <w:lang w:eastAsia="zh-CN"/>
          </w:rPr>
          <w:t>CDRH-COVID19-</w:t>
        </w:r>
      </w:hyperlink>
      <w:hyperlink r:id="rId12" w:history="1">
        <w:r w:rsidR="009E2A96" w:rsidRPr="00F55647">
          <w:rPr>
            <w:rStyle w:val="a3"/>
            <w:color w:val="0000FF"/>
            <w:sz w:val="24"/>
            <w:lang w:eastAsia="zh-CN"/>
          </w:rPr>
          <w:t xml:space="preserve"> Thermometers@fda.hhs.gov</w:t>
        </w:r>
      </w:hyperlink>
      <w:hyperlink r:id="rId13" w:history="1">
        <w:r w:rsidR="009E2A96" w:rsidRPr="00F55647">
          <w:rPr>
            <w:rStyle w:val="a3"/>
            <w:color w:val="0000FF"/>
            <w:sz w:val="24"/>
            <w:lang w:eastAsia="zh-CN"/>
          </w:rPr>
          <w:t>。</w:t>
        </w:r>
      </w:hyperlink>
    </w:p>
    <w:p w14:paraId="2D13C8C7" w14:textId="77777777" w:rsidR="003455FB" w:rsidRPr="00207390" w:rsidRDefault="009E2A96" w:rsidP="00207390">
      <w:pPr>
        <w:snapToGrid w:val="0"/>
        <w:spacing w:before="50"/>
        <w:jc w:val="both"/>
      </w:pPr>
      <w:r>
        <w:rPr>
          <w:lang w:eastAsia="zh-CN"/>
        </w:rPr>
        <w:br w:type="page"/>
      </w:r>
    </w:p>
    <w:p w14:paraId="6B0A449F" w14:textId="77777777" w:rsidR="003455FB" w:rsidRDefault="009E2A96" w:rsidP="00207390">
      <w:pPr>
        <w:snapToGrid w:val="0"/>
        <w:spacing w:before="50"/>
        <w:jc w:val="center"/>
        <w:rPr>
          <w:b/>
          <w:bCs/>
          <w:sz w:val="28"/>
          <w:szCs w:val="28"/>
          <w:lang w:eastAsia="zh-CN"/>
        </w:rPr>
      </w:pPr>
      <w:bookmarkStart w:id="5" w:name="bookmark4"/>
      <w:r>
        <w:rPr>
          <w:b/>
          <w:bCs/>
          <w:sz w:val="28"/>
          <w:szCs w:val="28"/>
          <w:lang w:eastAsia="zh-CN"/>
        </w:rPr>
        <w:t>目录</w:t>
      </w:r>
      <w:bookmarkEnd w:id="5"/>
    </w:p>
    <w:p w14:paraId="03F768CC" w14:textId="77777777" w:rsidR="00207390" w:rsidRPr="00207390" w:rsidRDefault="00207390" w:rsidP="00207390">
      <w:pPr>
        <w:snapToGrid w:val="0"/>
        <w:spacing w:before="50"/>
        <w:jc w:val="center"/>
        <w:rPr>
          <w:sz w:val="28"/>
          <w:szCs w:val="28"/>
          <w:lang w:eastAsia="zh-CN"/>
        </w:rPr>
      </w:pPr>
    </w:p>
    <w:p w14:paraId="457C1647" w14:textId="77777777" w:rsidR="00426CBD" w:rsidRDefault="002F4330">
      <w:pPr>
        <w:pStyle w:val="1"/>
        <w:spacing w:before="120"/>
        <w:rPr>
          <w:rFonts w:asciiTheme="minorHAnsi" w:eastAsiaTheme="minorEastAsia" w:hAnsiTheme="minorHAnsi" w:cstheme="minorBidi"/>
          <w:noProof/>
          <w:color w:val="auto"/>
          <w:kern w:val="2"/>
          <w:sz w:val="21"/>
          <w:szCs w:val="22"/>
          <w:lang w:eastAsia="zh-CN" w:bidi="ar-SA"/>
        </w:rPr>
      </w:pPr>
      <w:r>
        <w:rPr>
          <w:b/>
          <w:bCs/>
          <w:lang w:eastAsia="zh-CN"/>
        </w:rPr>
        <w:fldChar w:fldCharType="begin"/>
      </w:r>
      <w:r w:rsidR="002F5A8A">
        <w:rPr>
          <w:b/>
          <w:bCs/>
          <w:lang w:eastAsia="zh-CN"/>
        </w:rPr>
        <w:instrText xml:space="preserve"> TOC \o "1-2" \t "</w:instrText>
      </w:r>
      <w:r w:rsidR="002F5A8A">
        <w:rPr>
          <w:b/>
          <w:bCs/>
          <w:lang w:eastAsia="zh-CN"/>
        </w:rPr>
        <w:instrText>样式</w:instrText>
      </w:r>
      <w:r w:rsidR="002F5A8A">
        <w:rPr>
          <w:b/>
          <w:bCs/>
          <w:lang w:eastAsia="zh-CN"/>
        </w:rPr>
        <w:instrText>m1,1,</w:instrText>
      </w:r>
      <w:r w:rsidR="002F5A8A">
        <w:rPr>
          <w:b/>
          <w:bCs/>
          <w:lang w:eastAsia="zh-CN"/>
        </w:rPr>
        <w:instrText>样式</w:instrText>
      </w:r>
      <w:r w:rsidR="002F5A8A">
        <w:rPr>
          <w:b/>
          <w:bCs/>
          <w:lang w:eastAsia="zh-CN"/>
        </w:rPr>
        <w:instrText xml:space="preserve">m2,2" </w:instrText>
      </w:r>
      <w:r>
        <w:rPr>
          <w:b/>
          <w:bCs/>
        </w:rPr>
        <w:fldChar w:fldCharType="separate"/>
      </w:r>
      <w:r w:rsidR="00426CBD">
        <w:rPr>
          <w:noProof/>
          <w:lang w:eastAsia="zh-CN"/>
        </w:rPr>
        <w:t>I.</w:t>
      </w:r>
      <w:r w:rsidR="00426CBD">
        <w:rPr>
          <w:rFonts w:asciiTheme="minorHAnsi" w:eastAsiaTheme="minorEastAsia" w:hAnsiTheme="minorHAnsi" w:cstheme="minorBidi"/>
          <w:noProof/>
          <w:color w:val="auto"/>
          <w:kern w:val="2"/>
          <w:sz w:val="21"/>
          <w:szCs w:val="22"/>
          <w:lang w:eastAsia="zh-CN" w:bidi="ar-SA"/>
        </w:rPr>
        <w:tab/>
      </w:r>
      <w:r w:rsidR="00426CBD">
        <w:rPr>
          <w:noProof/>
          <w:lang w:eastAsia="zh-CN"/>
        </w:rPr>
        <w:t>引言</w:t>
      </w:r>
      <w:r w:rsidR="00426CBD">
        <w:rPr>
          <w:noProof/>
          <w:lang w:eastAsia="zh-CN"/>
        </w:rPr>
        <w:tab/>
      </w:r>
      <w:r>
        <w:rPr>
          <w:noProof/>
        </w:rPr>
        <w:fldChar w:fldCharType="begin"/>
      </w:r>
      <w:r w:rsidR="00426CBD">
        <w:rPr>
          <w:noProof/>
          <w:lang w:eastAsia="zh-CN"/>
        </w:rPr>
        <w:instrText xml:space="preserve"> PAGEREF _Toc97312299 \h </w:instrText>
      </w:r>
      <w:r>
        <w:rPr>
          <w:noProof/>
        </w:rPr>
      </w:r>
      <w:r>
        <w:rPr>
          <w:noProof/>
        </w:rPr>
        <w:fldChar w:fldCharType="separate"/>
      </w:r>
      <w:r w:rsidR="00426CBD">
        <w:rPr>
          <w:noProof/>
          <w:lang w:eastAsia="zh-CN"/>
        </w:rPr>
        <w:t>1</w:t>
      </w:r>
      <w:r>
        <w:rPr>
          <w:noProof/>
        </w:rPr>
        <w:fldChar w:fldCharType="end"/>
      </w:r>
    </w:p>
    <w:p w14:paraId="446F762A" w14:textId="77777777" w:rsidR="00426CBD" w:rsidRDefault="00426CBD">
      <w:pPr>
        <w:pStyle w:val="1"/>
        <w:spacing w:before="120"/>
        <w:rPr>
          <w:rFonts w:asciiTheme="minorHAnsi" w:eastAsiaTheme="minorEastAsia" w:hAnsiTheme="minorHAnsi" w:cstheme="minorBidi"/>
          <w:noProof/>
          <w:color w:val="auto"/>
          <w:kern w:val="2"/>
          <w:sz w:val="21"/>
          <w:szCs w:val="22"/>
          <w:lang w:eastAsia="zh-CN" w:bidi="ar-SA"/>
        </w:rPr>
      </w:pPr>
      <w:r>
        <w:rPr>
          <w:noProof/>
          <w:lang w:eastAsia="zh-CN"/>
        </w:rPr>
        <w:t>II.</w:t>
      </w:r>
      <w:r>
        <w:rPr>
          <w:rFonts w:asciiTheme="minorHAnsi" w:eastAsiaTheme="minorEastAsia" w:hAnsiTheme="minorHAnsi" w:cstheme="minorBidi"/>
          <w:noProof/>
          <w:color w:val="auto"/>
          <w:kern w:val="2"/>
          <w:sz w:val="21"/>
          <w:szCs w:val="22"/>
          <w:lang w:eastAsia="zh-CN" w:bidi="ar-SA"/>
        </w:rPr>
        <w:tab/>
      </w:r>
      <w:r>
        <w:rPr>
          <w:noProof/>
          <w:lang w:eastAsia="zh-CN"/>
        </w:rPr>
        <w:t>背景</w:t>
      </w:r>
      <w:r>
        <w:rPr>
          <w:noProof/>
          <w:lang w:eastAsia="zh-CN"/>
        </w:rPr>
        <w:tab/>
      </w:r>
      <w:r w:rsidR="002F4330">
        <w:rPr>
          <w:noProof/>
        </w:rPr>
        <w:fldChar w:fldCharType="begin"/>
      </w:r>
      <w:r>
        <w:rPr>
          <w:noProof/>
          <w:lang w:eastAsia="zh-CN"/>
        </w:rPr>
        <w:instrText xml:space="preserve"> PAGEREF _Toc97312300 \h </w:instrText>
      </w:r>
      <w:r w:rsidR="002F4330">
        <w:rPr>
          <w:noProof/>
        </w:rPr>
      </w:r>
      <w:r w:rsidR="002F4330">
        <w:rPr>
          <w:noProof/>
        </w:rPr>
        <w:fldChar w:fldCharType="separate"/>
      </w:r>
      <w:r>
        <w:rPr>
          <w:noProof/>
          <w:lang w:eastAsia="zh-CN"/>
        </w:rPr>
        <w:t>2</w:t>
      </w:r>
      <w:r w:rsidR="002F4330">
        <w:rPr>
          <w:noProof/>
        </w:rPr>
        <w:fldChar w:fldCharType="end"/>
      </w:r>
    </w:p>
    <w:p w14:paraId="0314F0F8" w14:textId="77777777" w:rsidR="00426CBD" w:rsidRDefault="00426CBD">
      <w:pPr>
        <w:pStyle w:val="1"/>
        <w:spacing w:before="120"/>
        <w:rPr>
          <w:rFonts w:asciiTheme="minorHAnsi" w:eastAsiaTheme="minorEastAsia" w:hAnsiTheme="minorHAnsi" w:cstheme="minorBidi"/>
          <w:noProof/>
          <w:color w:val="auto"/>
          <w:kern w:val="2"/>
          <w:sz w:val="21"/>
          <w:szCs w:val="22"/>
          <w:lang w:eastAsia="zh-CN" w:bidi="ar-SA"/>
        </w:rPr>
      </w:pPr>
      <w:r>
        <w:rPr>
          <w:noProof/>
          <w:lang w:eastAsia="zh-CN"/>
        </w:rPr>
        <w:t xml:space="preserve">III. </w:t>
      </w:r>
      <w:r>
        <w:rPr>
          <w:rFonts w:asciiTheme="minorHAnsi" w:eastAsiaTheme="minorEastAsia" w:hAnsiTheme="minorHAnsi" w:cstheme="minorBidi"/>
          <w:noProof/>
          <w:color w:val="auto"/>
          <w:kern w:val="2"/>
          <w:sz w:val="21"/>
          <w:szCs w:val="22"/>
          <w:lang w:eastAsia="zh-CN" w:bidi="ar-SA"/>
        </w:rPr>
        <w:tab/>
      </w:r>
      <w:r>
        <w:rPr>
          <w:noProof/>
          <w:lang w:eastAsia="zh-CN"/>
        </w:rPr>
        <w:t>范围</w:t>
      </w:r>
      <w:r>
        <w:rPr>
          <w:noProof/>
          <w:lang w:eastAsia="zh-CN"/>
        </w:rPr>
        <w:tab/>
      </w:r>
      <w:r w:rsidR="002F4330">
        <w:rPr>
          <w:noProof/>
        </w:rPr>
        <w:fldChar w:fldCharType="begin"/>
      </w:r>
      <w:r>
        <w:rPr>
          <w:noProof/>
          <w:lang w:eastAsia="zh-CN"/>
        </w:rPr>
        <w:instrText xml:space="preserve"> PAGEREF _Toc97312301 \h </w:instrText>
      </w:r>
      <w:r w:rsidR="002F4330">
        <w:rPr>
          <w:noProof/>
        </w:rPr>
      </w:r>
      <w:r w:rsidR="002F4330">
        <w:rPr>
          <w:noProof/>
        </w:rPr>
        <w:fldChar w:fldCharType="separate"/>
      </w:r>
      <w:r>
        <w:rPr>
          <w:noProof/>
          <w:lang w:eastAsia="zh-CN"/>
        </w:rPr>
        <w:t>2</w:t>
      </w:r>
      <w:r w:rsidR="002F4330">
        <w:rPr>
          <w:noProof/>
        </w:rPr>
        <w:fldChar w:fldCharType="end"/>
      </w:r>
    </w:p>
    <w:p w14:paraId="556D070D" w14:textId="77777777" w:rsidR="00426CBD" w:rsidRDefault="00426CBD">
      <w:pPr>
        <w:pStyle w:val="1"/>
        <w:spacing w:before="120"/>
        <w:rPr>
          <w:rFonts w:asciiTheme="minorHAnsi" w:eastAsiaTheme="minorEastAsia" w:hAnsiTheme="minorHAnsi" w:cstheme="minorBidi"/>
          <w:noProof/>
          <w:color w:val="auto"/>
          <w:kern w:val="2"/>
          <w:sz w:val="21"/>
          <w:szCs w:val="22"/>
          <w:lang w:eastAsia="zh-CN" w:bidi="ar-SA"/>
        </w:rPr>
      </w:pPr>
      <w:r>
        <w:rPr>
          <w:noProof/>
          <w:lang w:eastAsia="zh-CN"/>
        </w:rPr>
        <w:t>IV.</w:t>
      </w:r>
      <w:r>
        <w:rPr>
          <w:rFonts w:asciiTheme="minorHAnsi" w:eastAsiaTheme="minorEastAsia" w:hAnsiTheme="minorHAnsi" w:cstheme="minorBidi"/>
          <w:noProof/>
          <w:color w:val="auto"/>
          <w:kern w:val="2"/>
          <w:sz w:val="21"/>
          <w:szCs w:val="22"/>
          <w:lang w:eastAsia="zh-CN" w:bidi="ar-SA"/>
        </w:rPr>
        <w:tab/>
      </w:r>
      <w:r>
        <w:rPr>
          <w:noProof/>
          <w:lang w:eastAsia="zh-CN"/>
        </w:rPr>
        <w:t>政策</w:t>
      </w:r>
      <w:r>
        <w:rPr>
          <w:noProof/>
          <w:lang w:eastAsia="zh-CN"/>
        </w:rPr>
        <w:tab/>
      </w:r>
      <w:r w:rsidR="002F4330">
        <w:rPr>
          <w:noProof/>
        </w:rPr>
        <w:fldChar w:fldCharType="begin"/>
      </w:r>
      <w:r>
        <w:rPr>
          <w:noProof/>
          <w:lang w:eastAsia="zh-CN"/>
        </w:rPr>
        <w:instrText xml:space="preserve"> PAGEREF _Toc97312302 \h </w:instrText>
      </w:r>
      <w:r w:rsidR="002F4330">
        <w:rPr>
          <w:noProof/>
        </w:rPr>
      </w:r>
      <w:r w:rsidR="002F4330">
        <w:rPr>
          <w:noProof/>
        </w:rPr>
        <w:fldChar w:fldCharType="separate"/>
      </w:r>
      <w:r>
        <w:rPr>
          <w:noProof/>
          <w:lang w:eastAsia="zh-CN"/>
        </w:rPr>
        <w:t>3</w:t>
      </w:r>
      <w:r w:rsidR="002F4330">
        <w:rPr>
          <w:noProof/>
        </w:rPr>
        <w:fldChar w:fldCharType="end"/>
      </w:r>
    </w:p>
    <w:p w14:paraId="52B456F7" w14:textId="77777777" w:rsidR="00426CBD" w:rsidRDefault="00426CBD">
      <w:pPr>
        <w:pStyle w:val="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A.</w:t>
      </w:r>
      <w:r>
        <w:rPr>
          <w:rFonts w:asciiTheme="minorHAnsi" w:eastAsiaTheme="minorEastAsia" w:hAnsiTheme="minorHAnsi" w:cstheme="minorBidi"/>
          <w:noProof/>
          <w:color w:val="auto"/>
          <w:kern w:val="2"/>
          <w:sz w:val="21"/>
          <w:szCs w:val="22"/>
          <w:lang w:eastAsia="zh-CN" w:bidi="ar-SA"/>
        </w:rPr>
        <w:tab/>
      </w:r>
      <w:r>
        <w:rPr>
          <w:noProof/>
          <w:lang w:eastAsia="zh-CN"/>
        </w:rPr>
        <w:t>概述</w:t>
      </w:r>
      <w:r>
        <w:rPr>
          <w:noProof/>
          <w:lang w:eastAsia="zh-CN"/>
        </w:rPr>
        <w:tab/>
      </w:r>
      <w:r w:rsidR="002F4330">
        <w:rPr>
          <w:noProof/>
        </w:rPr>
        <w:fldChar w:fldCharType="begin"/>
      </w:r>
      <w:r>
        <w:rPr>
          <w:noProof/>
          <w:lang w:eastAsia="zh-CN"/>
        </w:rPr>
        <w:instrText xml:space="preserve"> PAGEREF _Toc97312303 \h </w:instrText>
      </w:r>
      <w:r w:rsidR="002F4330">
        <w:rPr>
          <w:noProof/>
        </w:rPr>
      </w:r>
      <w:r w:rsidR="002F4330">
        <w:rPr>
          <w:noProof/>
        </w:rPr>
        <w:fldChar w:fldCharType="separate"/>
      </w:r>
      <w:r>
        <w:rPr>
          <w:noProof/>
          <w:lang w:eastAsia="zh-CN"/>
        </w:rPr>
        <w:t>3</w:t>
      </w:r>
      <w:r w:rsidR="002F4330">
        <w:rPr>
          <w:noProof/>
        </w:rPr>
        <w:fldChar w:fldCharType="end"/>
      </w:r>
    </w:p>
    <w:p w14:paraId="6B791905" w14:textId="77777777" w:rsidR="00426CBD" w:rsidRDefault="00426CBD">
      <w:pPr>
        <w:pStyle w:val="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B.</w:t>
      </w:r>
      <w:r>
        <w:rPr>
          <w:rFonts w:asciiTheme="minorHAnsi" w:eastAsiaTheme="minorEastAsia" w:hAnsiTheme="minorHAnsi" w:cstheme="minorBidi"/>
          <w:noProof/>
          <w:color w:val="auto"/>
          <w:kern w:val="2"/>
          <w:sz w:val="21"/>
          <w:szCs w:val="22"/>
          <w:lang w:eastAsia="zh-CN" w:bidi="ar-SA"/>
        </w:rPr>
        <w:tab/>
      </w:r>
      <w:r>
        <w:rPr>
          <w:noProof/>
          <w:lang w:eastAsia="zh-CN"/>
        </w:rPr>
        <w:t>性能和</w:t>
      </w:r>
      <w:r w:rsidR="00C039EC">
        <w:rPr>
          <w:noProof/>
          <w:lang w:eastAsia="zh-CN"/>
        </w:rPr>
        <w:t>说明书</w:t>
      </w:r>
      <w:r>
        <w:rPr>
          <w:noProof/>
          <w:lang w:eastAsia="zh-CN"/>
        </w:rPr>
        <w:tab/>
      </w:r>
      <w:r w:rsidR="002F4330">
        <w:rPr>
          <w:noProof/>
        </w:rPr>
        <w:fldChar w:fldCharType="begin"/>
      </w:r>
      <w:r>
        <w:rPr>
          <w:noProof/>
          <w:lang w:eastAsia="zh-CN"/>
        </w:rPr>
        <w:instrText xml:space="preserve"> PAGEREF _Toc97312304 \h </w:instrText>
      </w:r>
      <w:r w:rsidR="002F4330">
        <w:rPr>
          <w:noProof/>
        </w:rPr>
      </w:r>
      <w:r w:rsidR="002F4330">
        <w:rPr>
          <w:noProof/>
        </w:rPr>
        <w:fldChar w:fldCharType="separate"/>
      </w:r>
      <w:r>
        <w:rPr>
          <w:noProof/>
          <w:lang w:eastAsia="zh-CN"/>
        </w:rPr>
        <w:t>3</w:t>
      </w:r>
      <w:r w:rsidR="002F4330">
        <w:rPr>
          <w:noProof/>
        </w:rPr>
        <w:fldChar w:fldCharType="end"/>
      </w:r>
    </w:p>
    <w:p w14:paraId="1FC1C61C" w14:textId="77777777" w:rsidR="00426CBD" w:rsidRDefault="00426CBD">
      <w:pPr>
        <w:pStyle w:val="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C.</w:t>
      </w:r>
      <w:r>
        <w:rPr>
          <w:rFonts w:asciiTheme="minorHAnsi" w:eastAsiaTheme="minorEastAsia" w:hAnsiTheme="minorHAnsi" w:cstheme="minorBidi"/>
          <w:noProof/>
          <w:color w:val="auto"/>
          <w:kern w:val="2"/>
          <w:sz w:val="21"/>
          <w:szCs w:val="22"/>
          <w:lang w:eastAsia="zh-CN" w:bidi="ar-SA"/>
        </w:rPr>
        <w:tab/>
      </w:r>
      <w:r>
        <w:rPr>
          <w:noProof/>
          <w:lang w:eastAsia="zh-CN"/>
        </w:rPr>
        <w:t>其他有用资源</w:t>
      </w:r>
      <w:r>
        <w:rPr>
          <w:noProof/>
          <w:lang w:eastAsia="zh-CN"/>
        </w:rPr>
        <w:tab/>
      </w:r>
      <w:r w:rsidR="002F4330">
        <w:rPr>
          <w:noProof/>
        </w:rPr>
        <w:fldChar w:fldCharType="begin"/>
      </w:r>
      <w:r>
        <w:rPr>
          <w:noProof/>
          <w:lang w:eastAsia="zh-CN"/>
        </w:rPr>
        <w:instrText xml:space="preserve"> PAGEREF _Toc97312305 \h </w:instrText>
      </w:r>
      <w:r w:rsidR="002F4330">
        <w:rPr>
          <w:noProof/>
        </w:rPr>
      </w:r>
      <w:r w:rsidR="002F4330">
        <w:rPr>
          <w:noProof/>
        </w:rPr>
        <w:fldChar w:fldCharType="separate"/>
      </w:r>
      <w:r>
        <w:rPr>
          <w:noProof/>
          <w:lang w:eastAsia="zh-CN"/>
        </w:rPr>
        <w:t>5</w:t>
      </w:r>
      <w:r w:rsidR="002F4330">
        <w:rPr>
          <w:noProof/>
        </w:rPr>
        <w:fldChar w:fldCharType="end"/>
      </w:r>
    </w:p>
    <w:p w14:paraId="67D9EC39" w14:textId="77777777" w:rsidR="00863A90" w:rsidRDefault="002F4330" w:rsidP="002F5A8A">
      <w:pPr>
        <w:tabs>
          <w:tab w:val="left" w:pos="1071"/>
          <w:tab w:val="right" w:leader="dot" w:pos="9764"/>
        </w:tabs>
        <w:snapToGrid w:val="0"/>
        <w:spacing w:before="50"/>
        <w:jc w:val="both"/>
        <w:rPr>
          <w:b/>
          <w:bCs/>
          <w:sz w:val="24"/>
          <w:szCs w:val="21"/>
          <w:lang w:eastAsia="zh-CN"/>
        </w:rPr>
      </w:pPr>
      <w:r>
        <w:rPr>
          <w:b/>
          <w:bCs/>
          <w:sz w:val="24"/>
          <w:szCs w:val="21"/>
        </w:rPr>
        <w:fldChar w:fldCharType="end"/>
      </w:r>
    </w:p>
    <w:p w14:paraId="2E482E8F" w14:textId="77777777" w:rsidR="002F5A8A" w:rsidRDefault="002F5A8A" w:rsidP="002F5A8A">
      <w:pPr>
        <w:tabs>
          <w:tab w:val="left" w:pos="1071"/>
          <w:tab w:val="right" w:leader="dot" w:pos="9764"/>
        </w:tabs>
        <w:snapToGrid w:val="0"/>
        <w:spacing w:before="50"/>
        <w:jc w:val="both"/>
        <w:rPr>
          <w:lang w:eastAsia="zh-CN"/>
        </w:rPr>
      </w:pPr>
    </w:p>
    <w:p w14:paraId="222EF459" w14:textId="77777777" w:rsidR="00863A90" w:rsidRDefault="00863A90" w:rsidP="00207390">
      <w:pPr>
        <w:tabs>
          <w:tab w:val="left" w:pos="1071"/>
          <w:tab w:val="right" w:leader="dot" w:pos="9764"/>
        </w:tabs>
        <w:snapToGrid w:val="0"/>
        <w:spacing w:before="50"/>
        <w:jc w:val="both"/>
        <w:rPr>
          <w:lang w:eastAsia="zh-CN"/>
        </w:rPr>
        <w:sectPr w:rsidR="00863A90" w:rsidSect="00207390">
          <w:headerReference w:type="default" r:id="rId14"/>
          <w:type w:val="continuous"/>
          <w:pgSz w:w="11907" w:h="16840" w:code="9"/>
          <w:pgMar w:top="1429" w:right="1797" w:bottom="1429" w:left="1797" w:header="720" w:footer="720" w:gutter="0"/>
          <w:cols w:space="720"/>
          <w:noEndnote/>
          <w:docGrid w:linePitch="360"/>
        </w:sectPr>
      </w:pPr>
    </w:p>
    <w:p w14:paraId="7E60D059" w14:textId="77777777" w:rsidR="003455FB" w:rsidRPr="00207390" w:rsidRDefault="00AF024C" w:rsidP="00863A90">
      <w:pPr>
        <w:pStyle w:val="b1"/>
        <w:spacing w:before="120"/>
        <w:rPr>
          <w:lang w:eastAsia="zh-CN"/>
        </w:rPr>
      </w:pPr>
      <w:r>
        <w:rPr>
          <w:lang w:eastAsia="zh-CN"/>
        </w:rPr>
        <w:t>新型冠状病毒肺炎</w:t>
      </w:r>
      <w:r w:rsidR="009E2A96">
        <w:rPr>
          <w:lang w:eastAsia="zh-CN"/>
        </w:rPr>
        <w:t>（</w:t>
      </w:r>
      <w:r w:rsidR="009E2A96">
        <w:rPr>
          <w:lang w:eastAsia="zh-CN"/>
        </w:rPr>
        <w:t>COVID-19</w:t>
      </w:r>
      <w:r w:rsidR="009E2A96">
        <w:rPr>
          <w:lang w:eastAsia="zh-CN"/>
        </w:rPr>
        <w:t>）突发公共卫生事件期间有关医用电子体温计的</w:t>
      </w:r>
      <w:r w:rsidR="00840CE6">
        <w:rPr>
          <w:lang w:eastAsia="zh-CN"/>
        </w:rPr>
        <w:t>执行政策</w:t>
      </w:r>
    </w:p>
    <w:p w14:paraId="6325D440" w14:textId="77777777" w:rsidR="003455FB" w:rsidRPr="00207390" w:rsidRDefault="00DD3334" w:rsidP="00863A90">
      <w:pPr>
        <w:pStyle w:val="b2"/>
        <w:spacing w:before="120"/>
        <w:rPr>
          <w:lang w:eastAsia="zh-CN"/>
        </w:rPr>
      </w:pPr>
      <w:r>
        <w:rPr>
          <w:lang w:eastAsia="zh-CN"/>
        </w:rPr>
        <w:t>对</w:t>
      </w:r>
      <w:r w:rsidR="009E2A96">
        <w:rPr>
          <w:lang w:eastAsia="zh-CN"/>
        </w:rPr>
        <w:t>行业和美国食品药品监督管理局工作人员</w:t>
      </w:r>
      <w:r>
        <w:rPr>
          <w:lang w:eastAsia="zh-CN"/>
        </w:rPr>
        <w:t>的</w:t>
      </w:r>
      <w:r w:rsidR="009E2A96">
        <w:rPr>
          <w:lang w:eastAsia="zh-CN"/>
        </w:rPr>
        <w:t>指南</w:t>
      </w:r>
    </w:p>
    <w:p w14:paraId="3D4C8713" w14:textId="77777777" w:rsidR="00863A90" w:rsidRDefault="00863A90" w:rsidP="00207390">
      <w:pPr>
        <w:snapToGrid w:val="0"/>
        <w:spacing w:before="50"/>
        <w:jc w:val="both"/>
        <w:rPr>
          <w:lang w:eastAsia="zh-CN"/>
        </w:rPr>
      </w:pPr>
    </w:p>
    <w:tbl>
      <w:tblPr>
        <w:tblStyle w:val="ac"/>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529"/>
      </w:tblGrid>
      <w:tr w:rsidR="00863A90" w14:paraId="1A7ABCB2" w14:textId="77777777" w:rsidTr="00F55647">
        <w:trPr>
          <w:trHeight w:val="1478"/>
        </w:trPr>
        <w:tc>
          <w:tcPr>
            <w:tcW w:w="5000" w:type="pct"/>
          </w:tcPr>
          <w:p w14:paraId="3BE6A5FD" w14:textId="77777777" w:rsidR="00863A90" w:rsidRPr="00F55647" w:rsidRDefault="00665B29" w:rsidP="00665B29">
            <w:pPr>
              <w:snapToGrid w:val="0"/>
              <w:spacing w:beforeLines="50" w:before="120"/>
              <w:jc w:val="both"/>
              <w:rPr>
                <w:lang w:eastAsia="zh-CN"/>
              </w:rPr>
            </w:pPr>
            <w:r w:rsidRPr="00174588">
              <w:rPr>
                <w:b/>
                <w:i/>
                <w:sz w:val="24"/>
                <w:lang w:eastAsia="zh-CN"/>
              </w:rPr>
              <w:t>本指南代表美国食品药品监督管理局（</w:t>
            </w:r>
            <w:r w:rsidRPr="00174588">
              <w:rPr>
                <w:b/>
                <w:i/>
                <w:sz w:val="24"/>
                <w:lang w:eastAsia="zh-CN"/>
              </w:rPr>
              <w:t>FDA</w:t>
            </w:r>
            <w:r w:rsidRPr="00174588">
              <w:rPr>
                <w:b/>
                <w:i/>
                <w:sz w:val="24"/>
                <w:lang w:eastAsia="zh-CN"/>
              </w:rPr>
              <w:t>）对该主题的当前看法。本文件不赋予任何人任何权利，对</w:t>
            </w:r>
            <w:r w:rsidRPr="00174588">
              <w:rPr>
                <w:b/>
                <w:i/>
                <w:sz w:val="24"/>
                <w:lang w:eastAsia="zh-CN"/>
              </w:rPr>
              <w:t>FDA</w:t>
            </w:r>
            <w:r w:rsidRPr="00174588">
              <w:rPr>
                <w:b/>
                <w:i/>
                <w:sz w:val="24"/>
                <w:lang w:eastAsia="zh-CN"/>
              </w:rPr>
              <w:t>或公众不具有约束力。如果替代方法满足</w:t>
            </w:r>
            <w:commentRangeStart w:id="6"/>
            <w:r w:rsidRPr="00174588">
              <w:rPr>
                <w:b/>
                <w:i/>
                <w:sz w:val="24"/>
                <w:lang w:eastAsia="zh-CN"/>
              </w:rPr>
              <w:t>适用</w:t>
            </w:r>
            <w:r>
              <w:rPr>
                <w:rFonts w:hint="eastAsia"/>
                <w:b/>
                <w:i/>
                <w:sz w:val="24"/>
                <w:lang w:eastAsia="zh-CN"/>
              </w:rPr>
              <w:t>的情形和</w:t>
            </w:r>
            <w:r w:rsidRPr="00174588">
              <w:rPr>
                <w:b/>
                <w:i/>
                <w:sz w:val="24"/>
                <w:lang w:eastAsia="zh-CN"/>
              </w:rPr>
              <w:t>法规</w:t>
            </w:r>
            <w:commentRangeEnd w:id="6"/>
            <w:r>
              <w:rPr>
                <w:rStyle w:val="ae"/>
              </w:rPr>
              <w:commentReference w:id="6"/>
            </w:r>
            <w:r w:rsidRPr="00174588">
              <w:rPr>
                <w:b/>
                <w:i/>
                <w:sz w:val="24"/>
                <w:lang w:eastAsia="zh-CN"/>
              </w:rPr>
              <w:t>的要求，则贵司可使用替代方法。如需讨论替代方法，请联系标题页所列负责本指南的</w:t>
            </w:r>
            <w:r w:rsidRPr="00174588">
              <w:rPr>
                <w:b/>
                <w:i/>
                <w:sz w:val="24"/>
                <w:lang w:eastAsia="zh-CN"/>
              </w:rPr>
              <w:t>FDA</w:t>
            </w:r>
            <w:r w:rsidRPr="00174588">
              <w:rPr>
                <w:b/>
                <w:i/>
                <w:sz w:val="24"/>
                <w:lang w:eastAsia="zh-CN"/>
              </w:rPr>
              <w:t>工作人员或办公室</w:t>
            </w:r>
            <w:r w:rsidR="00BA2698" w:rsidRPr="00BA2698">
              <w:rPr>
                <w:rFonts w:hint="eastAsia"/>
                <w:sz w:val="24"/>
                <w:lang w:eastAsia="zh-CN"/>
              </w:rPr>
              <w:t>。</w:t>
            </w:r>
          </w:p>
        </w:tc>
      </w:tr>
    </w:tbl>
    <w:p w14:paraId="71A5ADB6" w14:textId="77777777" w:rsidR="003455FB" w:rsidRPr="00207390" w:rsidRDefault="003455FB" w:rsidP="00207390">
      <w:pPr>
        <w:snapToGrid w:val="0"/>
        <w:spacing w:before="50"/>
        <w:jc w:val="both"/>
        <w:rPr>
          <w:lang w:eastAsia="zh-CN"/>
        </w:rPr>
      </w:pPr>
    </w:p>
    <w:p w14:paraId="7C061008" w14:textId="77777777" w:rsidR="003455FB" w:rsidRPr="00207390" w:rsidRDefault="009E2A96" w:rsidP="00863A90">
      <w:pPr>
        <w:pStyle w:val="m1"/>
        <w:spacing w:before="120" w:after="120"/>
        <w:rPr>
          <w:lang w:eastAsia="zh-CN"/>
        </w:rPr>
      </w:pPr>
      <w:bookmarkStart w:id="7" w:name="bookmark6"/>
      <w:bookmarkStart w:id="8" w:name="bookmark5"/>
      <w:bookmarkStart w:id="9" w:name="_Toc97312299"/>
      <w:r>
        <w:rPr>
          <w:lang w:eastAsia="zh-CN"/>
        </w:rPr>
        <w:t>I.</w:t>
      </w:r>
      <w:r>
        <w:rPr>
          <w:lang w:eastAsia="zh-CN"/>
        </w:rPr>
        <w:tab/>
      </w:r>
      <w:r>
        <w:rPr>
          <w:lang w:eastAsia="zh-CN"/>
        </w:rPr>
        <w:t>引言</w:t>
      </w:r>
      <w:bookmarkEnd w:id="7"/>
      <w:bookmarkEnd w:id="8"/>
      <w:bookmarkEnd w:id="9"/>
    </w:p>
    <w:p w14:paraId="0FA1F8EC" w14:textId="77777777" w:rsidR="003455FB" w:rsidRPr="00F55647" w:rsidRDefault="009E2A96" w:rsidP="00665B29">
      <w:pPr>
        <w:snapToGrid w:val="0"/>
        <w:spacing w:beforeLines="50" w:before="120"/>
        <w:jc w:val="both"/>
        <w:rPr>
          <w:sz w:val="24"/>
          <w:lang w:eastAsia="zh-CN"/>
        </w:rPr>
      </w:pPr>
      <w:r w:rsidRPr="00F55647">
        <w:rPr>
          <w:sz w:val="24"/>
          <w:lang w:eastAsia="zh-CN"/>
        </w:rPr>
        <w:t>美国食品药品监督管理局（</w:t>
      </w:r>
      <w:r w:rsidRPr="00F55647">
        <w:rPr>
          <w:sz w:val="24"/>
          <w:lang w:eastAsia="zh-CN"/>
        </w:rPr>
        <w:t>FDA</w:t>
      </w:r>
      <w:r w:rsidRPr="00F55647">
        <w:rPr>
          <w:sz w:val="24"/>
          <w:lang w:eastAsia="zh-CN"/>
        </w:rPr>
        <w:t>）在</w:t>
      </w:r>
      <w:r w:rsidR="00896F97">
        <w:rPr>
          <w:rFonts w:hint="eastAsia"/>
          <w:sz w:val="24"/>
          <w:lang w:eastAsia="zh-CN"/>
        </w:rPr>
        <w:t>防止</w:t>
      </w:r>
      <w:r w:rsidRPr="00F55647">
        <w:rPr>
          <w:sz w:val="24"/>
          <w:lang w:eastAsia="zh-CN"/>
        </w:rPr>
        <w:t>美国</w:t>
      </w:r>
      <w:r w:rsidR="00896F97">
        <w:rPr>
          <w:rFonts w:hint="eastAsia"/>
          <w:sz w:val="24"/>
          <w:lang w:eastAsia="zh-CN"/>
        </w:rPr>
        <w:t>受到</w:t>
      </w:r>
      <w:r w:rsidRPr="00F55647">
        <w:rPr>
          <w:sz w:val="24"/>
          <w:lang w:eastAsia="zh-CN"/>
        </w:rPr>
        <w:t>诸如新型传染病（包括</w:t>
      </w:r>
      <w:r w:rsidR="00AF024C">
        <w:rPr>
          <w:sz w:val="24"/>
          <w:lang w:eastAsia="zh-CN"/>
        </w:rPr>
        <w:t>新型冠状病毒肺炎</w:t>
      </w:r>
      <w:r w:rsidRPr="00F55647">
        <w:rPr>
          <w:sz w:val="24"/>
          <w:lang w:eastAsia="zh-CN"/>
        </w:rPr>
        <w:t>（</w:t>
      </w:r>
      <w:r w:rsidRPr="00F55647">
        <w:rPr>
          <w:sz w:val="24"/>
          <w:lang w:eastAsia="zh-CN"/>
        </w:rPr>
        <w:t>COVID-19</w:t>
      </w:r>
      <w:r w:rsidRPr="00F55647">
        <w:rPr>
          <w:sz w:val="24"/>
          <w:lang w:eastAsia="zh-CN"/>
        </w:rPr>
        <w:t>）</w:t>
      </w:r>
      <w:r w:rsidR="00896F97" w:rsidRPr="00F55647">
        <w:rPr>
          <w:sz w:val="24"/>
          <w:lang w:eastAsia="zh-CN"/>
        </w:rPr>
        <w:t>疫情</w:t>
      </w:r>
      <w:r w:rsidRPr="00F55647">
        <w:rPr>
          <w:sz w:val="24"/>
          <w:lang w:eastAsia="zh-CN"/>
        </w:rPr>
        <w:t>）等威胁方面发挥着关键作用。</w:t>
      </w:r>
      <w:r w:rsidRPr="00F55647">
        <w:rPr>
          <w:sz w:val="24"/>
          <w:lang w:eastAsia="zh-CN"/>
        </w:rPr>
        <w:t>FDA</w:t>
      </w:r>
      <w:r w:rsidRPr="00F55647">
        <w:rPr>
          <w:sz w:val="24"/>
          <w:lang w:eastAsia="zh-CN"/>
        </w:rPr>
        <w:t>承诺及时提供指导，以支持应对</w:t>
      </w:r>
      <w:r w:rsidR="005567FE">
        <w:rPr>
          <w:rFonts w:hint="eastAsia"/>
          <w:sz w:val="24"/>
          <w:lang w:eastAsia="zh-CN"/>
        </w:rPr>
        <w:t>此次</w:t>
      </w:r>
      <w:r w:rsidR="005567FE" w:rsidRPr="00E7522D">
        <w:rPr>
          <w:sz w:val="24"/>
          <w:lang w:eastAsia="zh-CN"/>
        </w:rPr>
        <w:t>疫情</w:t>
      </w:r>
      <w:r w:rsidRPr="00F55647">
        <w:rPr>
          <w:sz w:val="24"/>
          <w:lang w:eastAsia="zh-CN"/>
        </w:rPr>
        <w:t>。</w:t>
      </w:r>
    </w:p>
    <w:p w14:paraId="53D72C82" w14:textId="77777777" w:rsidR="003455FB" w:rsidRPr="00F55647" w:rsidRDefault="009E2A96" w:rsidP="00665B29">
      <w:pPr>
        <w:snapToGrid w:val="0"/>
        <w:spacing w:beforeLines="50" w:before="120"/>
        <w:jc w:val="both"/>
        <w:rPr>
          <w:sz w:val="24"/>
          <w:lang w:eastAsia="zh-CN"/>
        </w:rPr>
      </w:pPr>
      <w:r w:rsidRPr="00F55647">
        <w:rPr>
          <w:sz w:val="24"/>
          <w:lang w:eastAsia="zh-CN"/>
        </w:rPr>
        <w:t>FDA</w:t>
      </w:r>
      <w:r w:rsidRPr="00F55647">
        <w:rPr>
          <w:sz w:val="24"/>
          <w:lang w:eastAsia="zh-CN"/>
        </w:rPr>
        <w:t>发布本指南</w:t>
      </w:r>
      <w:r w:rsidR="00486B61">
        <w:rPr>
          <w:sz w:val="24"/>
          <w:lang w:eastAsia="zh-CN"/>
        </w:rPr>
        <w:t>的目的是</w:t>
      </w:r>
      <w:r w:rsidRPr="00F55647">
        <w:rPr>
          <w:sz w:val="24"/>
          <w:lang w:eastAsia="zh-CN"/>
        </w:rPr>
        <w:t>帮助扩大医用电子体温计</w:t>
      </w:r>
      <w:r w:rsidR="00665B29">
        <w:rPr>
          <w:sz w:val="24"/>
          <w:lang w:eastAsia="zh-CN"/>
        </w:rPr>
        <w:t>可及性</w:t>
      </w:r>
      <w:r w:rsidRPr="00F55647">
        <w:rPr>
          <w:sz w:val="24"/>
          <w:lang w:eastAsia="zh-CN"/>
        </w:rPr>
        <w:t>的政策，以应对</w:t>
      </w:r>
      <w:r w:rsidR="0019194B">
        <w:rPr>
          <w:rFonts w:hint="eastAsia"/>
          <w:sz w:val="24"/>
          <w:lang w:eastAsia="zh-CN"/>
        </w:rPr>
        <w:t>此次</w:t>
      </w:r>
      <w:r w:rsidRPr="00F55647">
        <w:rPr>
          <w:sz w:val="24"/>
          <w:lang w:eastAsia="zh-CN"/>
        </w:rPr>
        <w:t>突发公共卫生事件。</w:t>
      </w:r>
    </w:p>
    <w:p w14:paraId="00D3489A" w14:textId="77777777" w:rsidR="00840A9A" w:rsidRDefault="009E2A96" w:rsidP="00665B29">
      <w:pPr>
        <w:snapToGrid w:val="0"/>
        <w:spacing w:beforeLines="50" w:before="120"/>
        <w:jc w:val="both"/>
        <w:rPr>
          <w:sz w:val="24"/>
          <w:lang w:eastAsia="zh-CN"/>
        </w:rPr>
      </w:pPr>
      <w:r w:rsidRPr="00F55647">
        <w:rPr>
          <w:sz w:val="24"/>
          <w:lang w:eastAsia="zh-CN"/>
        </w:rPr>
        <w:t>本政策仅</w:t>
      </w:r>
      <w:r w:rsidR="001A26F2">
        <w:rPr>
          <w:rFonts w:hint="eastAsia"/>
          <w:sz w:val="24"/>
          <w:lang w:eastAsia="zh-CN"/>
        </w:rPr>
        <w:t>在</w:t>
      </w:r>
      <w:r w:rsidRPr="00F55647">
        <w:rPr>
          <w:sz w:val="24"/>
          <w:lang w:eastAsia="zh-CN"/>
        </w:rPr>
        <w:t>美国卫生与公众服务部（</w:t>
      </w:r>
      <w:r w:rsidRPr="00F55647">
        <w:rPr>
          <w:sz w:val="24"/>
          <w:lang w:eastAsia="zh-CN"/>
        </w:rPr>
        <w:t>HHS</w:t>
      </w:r>
      <w:r w:rsidRPr="00F55647">
        <w:rPr>
          <w:sz w:val="24"/>
          <w:lang w:eastAsia="zh-CN"/>
        </w:rPr>
        <w:t>）宣布</w:t>
      </w:r>
      <w:r w:rsidR="0019194B">
        <w:rPr>
          <w:sz w:val="24"/>
          <w:lang w:eastAsia="zh-CN"/>
        </w:rPr>
        <w:t>的</w:t>
      </w:r>
      <w:r w:rsidRPr="00F55647">
        <w:rPr>
          <w:sz w:val="24"/>
          <w:lang w:eastAsia="zh-CN"/>
        </w:rPr>
        <w:t>与</w:t>
      </w:r>
      <w:r w:rsidRPr="00F55647">
        <w:rPr>
          <w:sz w:val="24"/>
          <w:lang w:eastAsia="zh-CN"/>
        </w:rPr>
        <w:t>COVID-19</w:t>
      </w:r>
      <w:r w:rsidRPr="00F55647">
        <w:rPr>
          <w:sz w:val="24"/>
          <w:lang w:eastAsia="zh-CN"/>
        </w:rPr>
        <w:t>相关的突发公共卫生事件</w:t>
      </w:r>
      <w:r w:rsidR="001A26F2">
        <w:rPr>
          <w:sz w:val="24"/>
          <w:lang w:eastAsia="zh-CN"/>
        </w:rPr>
        <w:t>期间</w:t>
      </w:r>
      <w:r w:rsidRPr="00F55647">
        <w:rPr>
          <w:sz w:val="24"/>
          <w:lang w:eastAsia="zh-CN"/>
        </w:rPr>
        <w:t>有效，包括</w:t>
      </w:r>
      <w:r w:rsidRPr="00F55647">
        <w:rPr>
          <w:sz w:val="24"/>
          <w:lang w:eastAsia="zh-CN"/>
        </w:rPr>
        <w:t>HHS</w:t>
      </w:r>
      <w:r w:rsidRPr="00F55647">
        <w:rPr>
          <w:sz w:val="24"/>
          <w:lang w:eastAsia="zh-CN"/>
        </w:rPr>
        <w:t>部长按照公共卫生服务法（</w:t>
      </w:r>
      <w:r w:rsidRPr="00F55647">
        <w:rPr>
          <w:sz w:val="24"/>
          <w:lang w:eastAsia="zh-CN"/>
        </w:rPr>
        <w:t>PHS</w:t>
      </w:r>
      <w:r w:rsidRPr="00F55647">
        <w:rPr>
          <w:sz w:val="24"/>
          <w:lang w:eastAsia="zh-CN"/>
        </w:rPr>
        <w:t>）的第</w:t>
      </w:r>
      <w:r w:rsidRPr="00F55647">
        <w:rPr>
          <w:sz w:val="24"/>
          <w:lang w:eastAsia="zh-CN"/>
        </w:rPr>
        <w:t>319(a)(2)</w:t>
      </w:r>
      <w:r w:rsidRPr="00F55647">
        <w:rPr>
          <w:sz w:val="24"/>
          <w:lang w:eastAsia="zh-CN"/>
        </w:rPr>
        <w:t>节进行的更新。</w:t>
      </w:r>
    </w:p>
    <w:p w14:paraId="4494F976" w14:textId="77777777" w:rsidR="00840A9A" w:rsidRDefault="0077321E" w:rsidP="00665B29">
      <w:pPr>
        <w:snapToGrid w:val="0"/>
        <w:spacing w:beforeLines="50" w:before="120"/>
        <w:jc w:val="both"/>
        <w:rPr>
          <w:sz w:val="24"/>
          <w:lang w:eastAsia="zh-CN"/>
        </w:rPr>
      </w:pPr>
      <w:r w:rsidRPr="0030507C">
        <w:rPr>
          <w:sz w:val="24"/>
          <w:lang w:eastAsia="zh-CN"/>
        </w:rPr>
        <w:t>考虑到</w:t>
      </w:r>
      <w:r w:rsidR="009E2A96" w:rsidRPr="00F55647">
        <w:rPr>
          <w:sz w:val="24"/>
          <w:lang w:eastAsia="zh-CN"/>
        </w:rPr>
        <w:t>此次突发公共卫生事件，并根据</w:t>
      </w:r>
      <w:r w:rsidR="009E2A96" w:rsidRPr="00F55647">
        <w:rPr>
          <w:sz w:val="24"/>
          <w:lang w:eastAsia="zh-CN"/>
        </w:rPr>
        <w:t>2020</w:t>
      </w:r>
      <w:r w:rsidR="009E2A96" w:rsidRPr="00F55647">
        <w:rPr>
          <w:sz w:val="24"/>
          <w:lang w:eastAsia="zh-CN"/>
        </w:rPr>
        <w:t>年</w:t>
      </w:r>
      <w:r w:rsidR="009E2A96" w:rsidRPr="00F55647">
        <w:rPr>
          <w:sz w:val="24"/>
          <w:lang w:eastAsia="zh-CN"/>
        </w:rPr>
        <w:t>3</w:t>
      </w:r>
      <w:r w:rsidR="009E2A96" w:rsidRPr="00F55647">
        <w:rPr>
          <w:sz w:val="24"/>
          <w:lang w:eastAsia="zh-CN"/>
        </w:rPr>
        <w:t>月</w:t>
      </w:r>
      <w:r w:rsidR="009E2A96" w:rsidRPr="00F55647">
        <w:rPr>
          <w:sz w:val="24"/>
          <w:lang w:eastAsia="zh-CN"/>
        </w:rPr>
        <w:t>25</w:t>
      </w:r>
      <w:r w:rsidR="009E2A96" w:rsidRPr="00F55647">
        <w:rPr>
          <w:sz w:val="24"/>
          <w:lang w:eastAsia="zh-CN"/>
        </w:rPr>
        <w:t>日在</w:t>
      </w:r>
      <w:r w:rsidR="009E0293">
        <w:rPr>
          <w:rFonts w:hint="eastAsia"/>
          <w:sz w:val="24"/>
          <w:lang w:eastAsia="zh-CN"/>
        </w:rPr>
        <w:t>《</w:t>
      </w:r>
      <w:r w:rsidR="002F4330" w:rsidRPr="00917362">
        <w:rPr>
          <w:rFonts w:hint="eastAsia"/>
          <w:sz w:val="24"/>
          <w:lang w:eastAsia="zh-CN"/>
        </w:rPr>
        <w:t>联邦公报</w:t>
      </w:r>
      <w:r w:rsidR="009E0293">
        <w:rPr>
          <w:rFonts w:hint="eastAsia"/>
          <w:sz w:val="24"/>
          <w:lang w:eastAsia="zh-CN"/>
        </w:rPr>
        <w:t>》</w:t>
      </w:r>
      <w:r w:rsidR="009E2A96" w:rsidRPr="00F55647">
        <w:rPr>
          <w:sz w:val="24"/>
          <w:lang w:eastAsia="zh-CN"/>
        </w:rPr>
        <w:t>上发布的通知</w:t>
      </w:r>
      <w:r w:rsidR="009E2A96" w:rsidRPr="00F55647">
        <w:rPr>
          <w:rFonts w:ascii="宋体" w:hAnsi="宋体"/>
          <w:sz w:val="24"/>
          <w:lang w:eastAsia="zh-CN"/>
        </w:rPr>
        <w:t>“</w:t>
      </w:r>
      <w:r w:rsidR="00D63E73">
        <w:rPr>
          <w:rFonts w:ascii="宋体" w:hAnsi="宋体" w:hint="eastAsia"/>
          <w:sz w:val="24"/>
          <w:lang w:eastAsia="zh-CN"/>
        </w:rPr>
        <w:t>提供</w:t>
      </w:r>
      <w:r w:rsidR="009E2A96" w:rsidRPr="00F55647">
        <w:rPr>
          <w:sz w:val="24"/>
          <w:lang w:eastAsia="zh-CN"/>
        </w:rPr>
        <w:t>与</w:t>
      </w:r>
      <w:r w:rsidR="00AF024C">
        <w:rPr>
          <w:sz w:val="24"/>
          <w:lang w:eastAsia="zh-CN"/>
        </w:rPr>
        <w:t>新型冠状病毒肺炎</w:t>
      </w:r>
      <w:r w:rsidR="009E2A96" w:rsidRPr="00F55647">
        <w:rPr>
          <w:sz w:val="24"/>
          <w:lang w:eastAsia="zh-CN"/>
        </w:rPr>
        <w:t>相关的指导文件的过程</w:t>
      </w:r>
      <w:r w:rsidR="009E2A96" w:rsidRPr="00F55647">
        <w:rPr>
          <w:rFonts w:ascii="宋体" w:hAnsi="宋体"/>
          <w:sz w:val="24"/>
          <w:lang w:eastAsia="zh-CN"/>
        </w:rPr>
        <w:t>”</w:t>
      </w:r>
      <w:r w:rsidR="009E2A96" w:rsidRPr="00F55647">
        <w:rPr>
          <w:sz w:val="24"/>
          <w:lang w:eastAsia="zh-CN"/>
        </w:rPr>
        <w:t>（请访问</w:t>
      </w:r>
      <w:hyperlink r:id="rId17" w:history="1">
        <w:r w:rsidR="002F4330" w:rsidRPr="00917362">
          <w:rPr>
            <w:rStyle w:val="a3"/>
            <w:sz w:val="24"/>
            <w:lang w:eastAsia="zh-CN"/>
          </w:rPr>
          <w:t>https://www.govinfo.gov/content/pkg/FR-2020-03-25/pdf/2020-06222.pdf</w:t>
        </w:r>
      </w:hyperlink>
      <w:r w:rsidR="009E2A96" w:rsidRPr="00F55647">
        <w:rPr>
          <w:sz w:val="24"/>
          <w:lang w:eastAsia="zh-CN"/>
        </w:rPr>
        <w:t>），由于</w:t>
      </w:r>
      <w:r w:rsidR="009E2A96" w:rsidRPr="00F55647">
        <w:rPr>
          <w:sz w:val="24"/>
          <w:lang w:eastAsia="zh-CN"/>
        </w:rPr>
        <w:t>FDA</w:t>
      </w:r>
      <w:r w:rsidR="00D07AB7" w:rsidRPr="0030507C">
        <w:rPr>
          <w:sz w:val="24"/>
          <w:lang w:eastAsia="zh-CN"/>
        </w:rPr>
        <w:t>已经确定公众事先参与制定本指南不可行或不适当，因此本指南的实施事先未采纳公众意见</w:t>
      </w:r>
      <w:r w:rsidR="009E2A96" w:rsidRPr="00F55647">
        <w:rPr>
          <w:sz w:val="24"/>
          <w:lang w:eastAsia="zh-CN"/>
        </w:rPr>
        <w:t>（见</w:t>
      </w:r>
      <w:r w:rsidR="00ED3117" w:rsidRPr="00F55647">
        <w:rPr>
          <w:rFonts w:hint="eastAsia"/>
          <w:sz w:val="24"/>
          <w:lang w:eastAsia="zh-CN"/>
        </w:rPr>
        <w:t>《</w:t>
      </w:r>
      <w:r w:rsidR="00ED3117" w:rsidRPr="00F55647">
        <w:rPr>
          <w:sz w:val="24"/>
          <w:lang w:eastAsia="zh-CN"/>
        </w:rPr>
        <w:t>美国联邦食品、药品和化妆品法案</w:t>
      </w:r>
      <w:r w:rsidR="00ED3117" w:rsidRPr="00F55647">
        <w:rPr>
          <w:rFonts w:hint="eastAsia"/>
          <w:sz w:val="24"/>
          <w:lang w:eastAsia="zh-CN"/>
        </w:rPr>
        <w:t>》。</w:t>
      </w:r>
    </w:p>
    <w:p w14:paraId="22330294" w14:textId="77777777" w:rsidR="003455FB" w:rsidRPr="00207390" w:rsidRDefault="009E2A96" w:rsidP="00207390">
      <w:pPr>
        <w:snapToGrid w:val="0"/>
        <w:spacing w:before="50"/>
        <w:jc w:val="both"/>
        <w:rPr>
          <w:lang w:eastAsia="zh-CN"/>
        </w:rPr>
      </w:pPr>
      <w:r>
        <w:rPr>
          <w:lang w:eastAsia="zh-CN"/>
        </w:rPr>
        <w:br w:type="page"/>
      </w:r>
    </w:p>
    <w:p w14:paraId="19F6BD7C" w14:textId="77777777" w:rsidR="003455FB" w:rsidRPr="00F55647" w:rsidRDefault="009E2A96" w:rsidP="00665B29">
      <w:pPr>
        <w:snapToGrid w:val="0"/>
        <w:spacing w:beforeLines="50" w:before="120"/>
        <w:jc w:val="both"/>
        <w:rPr>
          <w:sz w:val="24"/>
          <w:lang w:eastAsia="zh-CN"/>
        </w:rPr>
      </w:pPr>
      <w:r w:rsidRPr="00F55647">
        <w:rPr>
          <w:sz w:val="24"/>
          <w:lang w:eastAsia="zh-CN"/>
        </w:rPr>
        <w:t>（《</w:t>
      </w:r>
      <w:r w:rsidRPr="00F55647">
        <w:rPr>
          <w:sz w:val="24"/>
          <w:lang w:eastAsia="zh-CN"/>
        </w:rPr>
        <w:t>FD&amp;C</w:t>
      </w:r>
      <w:r w:rsidRPr="00F55647">
        <w:rPr>
          <w:sz w:val="24"/>
          <w:lang w:eastAsia="zh-CN"/>
        </w:rPr>
        <w:t>法案》）第</w:t>
      </w:r>
      <w:r w:rsidRPr="00F55647">
        <w:rPr>
          <w:sz w:val="24"/>
          <w:lang w:eastAsia="zh-CN"/>
        </w:rPr>
        <w:t>701(h)(1)(C)</w:t>
      </w:r>
      <w:r w:rsidR="0001483F">
        <w:rPr>
          <w:rFonts w:hint="eastAsia"/>
          <w:sz w:val="24"/>
          <w:lang w:eastAsia="zh-CN"/>
        </w:rPr>
        <w:t>项</w:t>
      </w:r>
      <w:r w:rsidRPr="00F55647">
        <w:rPr>
          <w:sz w:val="24"/>
          <w:lang w:eastAsia="zh-CN"/>
        </w:rPr>
        <w:t>和</w:t>
      </w:r>
      <w:r w:rsidR="0001483F" w:rsidRPr="00E7522D">
        <w:rPr>
          <w:sz w:val="24"/>
          <w:lang w:eastAsia="zh-CN"/>
        </w:rPr>
        <w:t>《美国联邦法规》第</w:t>
      </w:r>
      <w:r w:rsidR="0001483F" w:rsidRPr="00E7522D">
        <w:rPr>
          <w:sz w:val="24"/>
          <w:lang w:eastAsia="zh-CN"/>
        </w:rPr>
        <w:t>21</w:t>
      </w:r>
      <w:r w:rsidR="0001483F" w:rsidRPr="00E7522D">
        <w:rPr>
          <w:sz w:val="24"/>
          <w:lang w:eastAsia="zh-CN"/>
        </w:rPr>
        <w:t>卷第</w:t>
      </w:r>
      <w:r w:rsidRPr="00F55647">
        <w:rPr>
          <w:sz w:val="24"/>
          <w:lang w:eastAsia="zh-CN"/>
        </w:rPr>
        <w:t>10.115(g)(2)</w:t>
      </w:r>
      <w:r w:rsidR="0001483F">
        <w:rPr>
          <w:sz w:val="24"/>
          <w:lang w:eastAsia="zh-CN"/>
        </w:rPr>
        <w:t>项</w:t>
      </w:r>
      <w:r w:rsidRPr="00F55647">
        <w:rPr>
          <w:sz w:val="24"/>
          <w:lang w:eastAsia="zh-CN"/>
        </w:rPr>
        <w:t>）。</w:t>
      </w:r>
      <w:r w:rsidR="0052375B" w:rsidRPr="0030507C">
        <w:rPr>
          <w:sz w:val="24"/>
          <w:lang w:eastAsia="zh-CN"/>
        </w:rPr>
        <w:t>本指南文件</w:t>
      </w:r>
      <w:r w:rsidR="00665B29">
        <w:rPr>
          <w:rFonts w:hint="eastAsia"/>
          <w:sz w:val="24"/>
          <w:lang w:eastAsia="zh-CN"/>
        </w:rPr>
        <w:t>将立即</w:t>
      </w:r>
      <w:r w:rsidR="0052375B" w:rsidRPr="0030507C">
        <w:rPr>
          <w:sz w:val="24"/>
          <w:lang w:eastAsia="zh-CN"/>
        </w:rPr>
        <w:t>实施</w:t>
      </w:r>
      <w:r w:rsidR="0052375B" w:rsidRPr="00081E02">
        <w:rPr>
          <w:sz w:val="24"/>
          <w:lang w:eastAsia="zh-CN"/>
        </w:rPr>
        <w:t>，但根据</w:t>
      </w:r>
      <w:r w:rsidR="00665B29">
        <w:rPr>
          <w:sz w:val="24"/>
          <w:lang w:eastAsia="zh-CN"/>
        </w:rPr>
        <w:t>FDA</w:t>
      </w:r>
      <w:r w:rsidR="0052375B" w:rsidRPr="00081E02">
        <w:rPr>
          <w:sz w:val="24"/>
          <w:lang w:eastAsia="zh-CN"/>
        </w:rPr>
        <w:t>的</w:t>
      </w:r>
      <w:r w:rsidR="0052375B">
        <w:rPr>
          <w:rFonts w:hint="eastAsia"/>
          <w:sz w:val="24"/>
          <w:lang w:eastAsia="zh-CN"/>
        </w:rPr>
        <w:t>标准</w:t>
      </w:r>
      <w:r w:rsidR="0052375B" w:rsidRPr="00081E02">
        <w:rPr>
          <w:sz w:val="24"/>
          <w:lang w:eastAsia="zh-CN"/>
        </w:rPr>
        <w:t>指南规范</w:t>
      </w:r>
      <w:r w:rsidR="0052375B" w:rsidRPr="0030507C">
        <w:rPr>
          <w:sz w:val="24"/>
          <w:lang w:eastAsia="zh-CN"/>
        </w:rPr>
        <w:t>积极</w:t>
      </w:r>
      <w:r w:rsidR="00E43788">
        <w:rPr>
          <w:sz w:val="24"/>
          <w:lang w:eastAsia="zh-CN"/>
        </w:rPr>
        <w:t>接受</w:t>
      </w:r>
      <w:r w:rsidR="0052375B" w:rsidRPr="0030507C">
        <w:rPr>
          <w:sz w:val="24"/>
          <w:lang w:eastAsia="zh-CN"/>
        </w:rPr>
        <w:t>意见</w:t>
      </w:r>
      <w:r w:rsidR="0052375B" w:rsidRPr="00081E02">
        <w:rPr>
          <w:sz w:val="24"/>
          <w:lang w:eastAsia="zh-CN"/>
        </w:rPr>
        <w:t>。</w:t>
      </w:r>
    </w:p>
    <w:p w14:paraId="29D01018" w14:textId="77777777" w:rsidR="003455FB" w:rsidRDefault="00665B29" w:rsidP="00665B29">
      <w:pPr>
        <w:snapToGrid w:val="0"/>
        <w:spacing w:beforeLines="50" w:before="120"/>
        <w:jc w:val="both"/>
        <w:rPr>
          <w:sz w:val="24"/>
          <w:lang w:eastAsia="zh-CN"/>
        </w:rPr>
      </w:pPr>
      <w:bookmarkStart w:id="10" w:name="bookmark7"/>
      <w:r w:rsidRPr="008C64C6">
        <w:rPr>
          <w:rFonts w:hint="eastAsia"/>
          <w:sz w:val="24"/>
          <w:lang w:eastAsia="zh-CN"/>
        </w:rPr>
        <w:t>FDA</w:t>
      </w:r>
      <w:r w:rsidRPr="008C64C6">
        <w:rPr>
          <w:rFonts w:hint="eastAsia"/>
          <w:sz w:val="24"/>
          <w:lang w:eastAsia="zh-CN"/>
        </w:rPr>
        <w:t>指南文件，包括本指南，并未规定具有法律强制力的责任。相反，指南描述了</w:t>
      </w:r>
      <w:r w:rsidRPr="008C64C6">
        <w:rPr>
          <w:rFonts w:hint="eastAsia"/>
          <w:sz w:val="24"/>
          <w:lang w:eastAsia="zh-CN"/>
        </w:rPr>
        <w:t>FDA</w:t>
      </w:r>
      <w:r w:rsidRPr="008C64C6">
        <w:rPr>
          <w:rFonts w:hint="eastAsia"/>
          <w:sz w:val="24"/>
          <w:lang w:eastAsia="zh-CN"/>
        </w:rPr>
        <w:t>对该主题的当前看法，除非引用了具体监管或法定要求，否则应仅视为建议。</w:t>
      </w:r>
      <w:r w:rsidRPr="008C64C6">
        <w:rPr>
          <w:rFonts w:hint="eastAsia"/>
          <w:sz w:val="24"/>
          <w:lang w:eastAsia="zh-CN"/>
        </w:rPr>
        <w:t>FDA</w:t>
      </w:r>
      <w:r w:rsidRPr="008C64C6">
        <w:rPr>
          <w:rFonts w:hint="eastAsia"/>
          <w:sz w:val="24"/>
          <w:lang w:eastAsia="zh-CN"/>
        </w:rPr>
        <w:t>指南中使用的“应该（</w:t>
      </w:r>
      <w:r w:rsidRPr="008C64C6">
        <w:rPr>
          <w:rFonts w:hint="eastAsia"/>
          <w:sz w:val="24"/>
          <w:lang w:eastAsia="zh-CN"/>
        </w:rPr>
        <w:t>should</w:t>
      </w:r>
      <w:r w:rsidRPr="008C64C6">
        <w:rPr>
          <w:rFonts w:hint="eastAsia"/>
          <w:sz w:val="24"/>
          <w:lang w:eastAsia="zh-CN"/>
        </w:rPr>
        <w:t>）”一词指建议或推荐进行某一事项，并非强制要求</w:t>
      </w:r>
      <w:r w:rsidR="009E2A96" w:rsidRPr="00F55647">
        <w:rPr>
          <w:sz w:val="24"/>
          <w:lang w:eastAsia="zh-CN"/>
        </w:rPr>
        <w:t>。</w:t>
      </w:r>
      <w:bookmarkEnd w:id="10"/>
    </w:p>
    <w:p w14:paraId="2E063E97" w14:textId="77777777" w:rsidR="00840A9A" w:rsidRDefault="00840A9A" w:rsidP="00665B29">
      <w:pPr>
        <w:snapToGrid w:val="0"/>
        <w:spacing w:beforeLines="50" w:before="120"/>
        <w:jc w:val="both"/>
        <w:rPr>
          <w:sz w:val="24"/>
          <w:lang w:eastAsia="zh-CN"/>
        </w:rPr>
      </w:pPr>
    </w:p>
    <w:p w14:paraId="409BE07A" w14:textId="77777777" w:rsidR="003455FB" w:rsidRPr="00207390" w:rsidRDefault="009E2A96" w:rsidP="00863A90">
      <w:pPr>
        <w:pStyle w:val="m1"/>
        <w:spacing w:before="120" w:after="120"/>
        <w:rPr>
          <w:lang w:eastAsia="zh-CN"/>
        </w:rPr>
      </w:pPr>
      <w:bookmarkStart w:id="11" w:name="bookmark8"/>
      <w:bookmarkStart w:id="12" w:name="_Toc97312300"/>
      <w:r>
        <w:rPr>
          <w:lang w:eastAsia="zh-CN"/>
        </w:rPr>
        <w:t>II.</w:t>
      </w:r>
      <w:r>
        <w:rPr>
          <w:lang w:eastAsia="zh-CN"/>
        </w:rPr>
        <w:tab/>
      </w:r>
      <w:r>
        <w:rPr>
          <w:lang w:eastAsia="zh-CN"/>
        </w:rPr>
        <w:t>背景</w:t>
      </w:r>
      <w:bookmarkEnd w:id="11"/>
      <w:bookmarkEnd w:id="12"/>
    </w:p>
    <w:p w14:paraId="36FF75F2" w14:textId="77777777" w:rsidR="003455FB" w:rsidRPr="00F55647" w:rsidRDefault="009E2A96" w:rsidP="00665B29">
      <w:pPr>
        <w:snapToGrid w:val="0"/>
        <w:spacing w:beforeLines="50" w:before="120"/>
        <w:jc w:val="both"/>
        <w:rPr>
          <w:sz w:val="24"/>
          <w:lang w:eastAsia="zh-CN"/>
        </w:rPr>
      </w:pPr>
      <w:r w:rsidRPr="00F55647">
        <w:rPr>
          <w:sz w:val="24"/>
          <w:lang w:eastAsia="zh-CN"/>
        </w:rPr>
        <w:t>目前爆发了由一种新冠病毒引起的呼吸</w:t>
      </w:r>
      <w:r w:rsidR="000D4071">
        <w:rPr>
          <w:rFonts w:hint="eastAsia"/>
          <w:sz w:val="24"/>
          <w:lang w:eastAsia="zh-CN"/>
        </w:rPr>
        <w:t>系统</w:t>
      </w:r>
      <w:r w:rsidR="000D4071">
        <w:rPr>
          <w:sz w:val="24"/>
          <w:lang w:eastAsia="zh-CN"/>
        </w:rPr>
        <w:t>疾病</w:t>
      </w:r>
      <w:r w:rsidRPr="00F55647">
        <w:rPr>
          <w:sz w:val="24"/>
          <w:lang w:eastAsia="zh-CN"/>
        </w:rPr>
        <w:t>。该病毒被命名为</w:t>
      </w:r>
      <w:r w:rsidRPr="00F55647">
        <w:rPr>
          <w:rFonts w:ascii="宋体" w:hAnsi="宋体"/>
          <w:sz w:val="24"/>
          <w:lang w:eastAsia="zh-CN"/>
        </w:rPr>
        <w:t>“</w:t>
      </w:r>
      <w:r w:rsidRPr="00F55647">
        <w:rPr>
          <w:sz w:val="24"/>
          <w:lang w:eastAsia="zh-CN"/>
        </w:rPr>
        <w:t>SARS-CoV-2</w:t>
      </w:r>
      <w:r w:rsidRPr="00F55647">
        <w:rPr>
          <w:rFonts w:ascii="宋体" w:hAnsi="宋体"/>
          <w:sz w:val="24"/>
          <w:lang w:eastAsia="zh-CN"/>
        </w:rPr>
        <w:t>”</w:t>
      </w:r>
      <w:r w:rsidRPr="00F55647">
        <w:rPr>
          <w:sz w:val="24"/>
          <w:lang w:eastAsia="zh-CN"/>
        </w:rPr>
        <w:t>，其引起的疾病被命名为</w:t>
      </w:r>
      <w:r w:rsidRPr="00F55647">
        <w:rPr>
          <w:rFonts w:ascii="宋体" w:hAnsi="宋体"/>
          <w:sz w:val="24"/>
          <w:lang w:eastAsia="zh-CN"/>
        </w:rPr>
        <w:t>“</w:t>
      </w:r>
      <w:r w:rsidR="00AF024C">
        <w:rPr>
          <w:sz w:val="24"/>
          <w:lang w:eastAsia="zh-CN"/>
        </w:rPr>
        <w:t>新型冠状病毒肺炎</w:t>
      </w:r>
      <w:r w:rsidRPr="00F55647">
        <w:rPr>
          <w:rFonts w:ascii="宋体" w:hAnsi="宋体"/>
          <w:sz w:val="24"/>
          <w:lang w:eastAsia="zh-CN"/>
        </w:rPr>
        <w:t>”</w:t>
      </w:r>
      <w:r w:rsidRPr="00F55647">
        <w:rPr>
          <w:sz w:val="24"/>
          <w:lang w:eastAsia="zh-CN"/>
        </w:rPr>
        <w:t>（</w:t>
      </w:r>
      <w:r w:rsidRPr="00F55647">
        <w:rPr>
          <w:sz w:val="24"/>
          <w:lang w:eastAsia="zh-CN"/>
        </w:rPr>
        <w:t>COVID-19</w:t>
      </w:r>
      <w:r w:rsidRPr="00F55647">
        <w:rPr>
          <w:sz w:val="24"/>
          <w:lang w:eastAsia="zh-CN"/>
        </w:rPr>
        <w:t>）。</w:t>
      </w:r>
      <w:r w:rsidRPr="00F55647">
        <w:rPr>
          <w:sz w:val="24"/>
          <w:lang w:eastAsia="zh-CN"/>
        </w:rPr>
        <w:t>2020</w:t>
      </w:r>
      <w:r w:rsidRPr="00F55647">
        <w:rPr>
          <w:sz w:val="24"/>
          <w:lang w:eastAsia="zh-CN"/>
        </w:rPr>
        <w:t>年</w:t>
      </w:r>
      <w:r w:rsidRPr="00F55647">
        <w:rPr>
          <w:sz w:val="24"/>
          <w:lang w:eastAsia="zh-CN"/>
        </w:rPr>
        <w:t>1</w:t>
      </w:r>
      <w:r w:rsidRPr="00F55647">
        <w:rPr>
          <w:sz w:val="24"/>
          <w:lang w:eastAsia="zh-CN"/>
        </w:rPr>
        <w:t>月</w:t>
      </w:r>
      <w:r w:rsidRPr="00F55647">
        <w:rPr>
          <w:sz w:val="24"/>
          <w:lang w:eastAsia="zh-CN"/>
        </w:rPr>
        <w:t>31</w:t>
      </w:r>
      <w:r w:rsidRPr="00F55647">
        <w:rPr>
          <w:sz w:val="24"/>
          <w:lang w:eastAsia="zh-CN"/>
        </w:rPr>
        <w:t>日，</w:t>
      </w:r>
      <w:r w:rsidRPr="00F55647">
        <w:rPr>
          <w:sz w:val="24"/>
          <w:lang w:eastAsia="zh-CN"/>
        </w:rPr>
        <w:t>HHS</w:t>
      </w:r>
      <w:r w:rsidRPr="00F55647">
        <w:rPr>
          <w:sz w:val="24"/>
          <w:lang w:eastAsia="zh-CN"/>
        </w:rPr>
        <w:t>部发布了有关</w:t>
      </w:r>
      <w:r w:rsidRPr="00F55647">
        <w:rPr>
          <w:sz w:val="24"/>
          <w:lang w:eastAsia="zh-CN"/>
        </w:rPr>
        <w:t>COVID-19</w:t>
      </w:r>
      <w:r w:rsidRPr="00F55647">
        <w:rPr>
          <w:sz w:val="24"/>
          <w:lang w:eastAsia="zh-CN"/>
        </w:rPr>
        <w:t>突发公共卫生事件的声明，并动员</w:t>
      </w:r>
      <w:r w:rsidRPr="00F55647">
        <w:rPr>
          <w:sz w:val="24"/>
          <w:lang w:eastAsia="zh-CN"/>
        </w:rPr>
        <w:t>HHS</w:t>
      </w:r>
      <w:r w:rsidRPr="00F55647">
        <w:rPr>
          <w:sz w:val="24"/>
          <w:lang w:eastAsia="zh-CN"/>
        </w:rPr>
        <w:t>的</w:t>
      </w:r>
      <w:r w:rsidR="000D4071" w:rsidRPr="00E7522D">
        <w:rPr>
          <w:sz w:val="24"/>
          <w:lang w:eastAsia="zh-CN"/>
        </w:rPr>
        <w:t>运营部门</w:t>
      </w:r>
      <w:r w:rsidRPr="00F55647">
        <w:rPr>
          <w:sz w:val="24"/>
          <w:lang w:eastAsia="zh-CN"/>
        </w:rPr>
        <w:t>。</w:t>
      </w:r>
      <w:hyperlink w:anchor="bookmark11" w:tooltip="当前文件">
        <w:r w:rsidRPr="00F55647">
          <w:rPr>
            <w:sz w:val="24"/>
            <w:vertAlign w:val="superscript"/>
            <w:lang w:eastAsia="zh-CN"/>
          </w:rPr>
          <w:t>1</w:t>
        </w:r>
      </w:hyperlink>
      <w:r w:rsidRPr="00F55647">
        <w:rPr>
          <w:sz w:val="24"/>
          <w:lang w:eastAsia="zh-CN"/>
        </w:rPr>
        <w:t>此外，</w:t>
      </w:r>
      <w:r w:rsidRPr="00F55647">
        <w:rPr>
          <w:sz w:val="24"/>
          <w:lang w:eastAsia="zh-CN"/>
        </w:rPr>
        <w:t>2020</w:t>
      </w:r>
      <w:r w:rsidRPr="00F55647">
        <w:rPr>
          <w:sz w:val="24"/>
          <w:lang w:eastAsia="zh-CN"/>
        </w:rPr>
        <w:t>年</w:t>
      </w:r>
      <w:r w:rsidRPr="00F55647">
        <w:rPr>
          <w:sz w:val="24"/>
          <w:lang w:eastAsia="zh-CN"/>
        </w:rPr>
        <w:t>3</w:t>
      </w:r>
      <w:r w:rsidRPr="00F55647">
        <w:rPr>
          <w:sz w:val="24"/>
          <w:lang w:eastAsia="zh-CN"/>
        </w:rPr>
        <w:t>月</w:t>
      </w:r>
      <w:r w:rsidRPr="00F55647">
        <w:rPr>
          <w:sz w:val="24"/>
          <w:lang w:eastAsia="zh-CN"/>
        </w:rPr>
        <w:t>13</w:t>
      </w:r>
      <w:r w:rsidRPr="00F55647">
        <w:rPr>
          <w:sz w:val="24"/>
          <w:lang w:eastAsia="zh-CN"/>
        </w:rPr>
        <w:t>日，</w:t>
      </w:r>
      <w:r w:rsidR="006C33C8">
        <w:rPr>
          <w:sz w:val="24"/>
          <w:lang w:eastAsia="zh-CN"/>
        </w:rPr>
        <w:t>美国</w:t>
      </w:r>
      <w:r w:rsidRPr="00F55647">
        <w:rPr>
          <w:sz w:val="24"/>
          <w:lang w:eastAsia="zh-CN"/>
        </w:rPr>
        <w:t>总统宣布全国进入紧急状态以应对</w:t>
      </w:r>
      <w:r w:rsidRPr="00F55647">
        <w:rPr>
          <w:sz w:val="24"/>
          <w:lang w:eastAsia="zh-CN"/>
        </w:rPr>
        <w:t>COVID-19</w:t>
      </w:r>
      <w:r w:rsidRPr="00F55647">
        <w:rPr>
          <w:sz w:val="24"/>
          <w:lang w:eastAsia="zh-CN"/>
        </w:rPr>
        <w:t>。</w:t>
      </w:r>
      <w:hyperlink w:anchor="bookmark12" w:tooltip="当前文件">
        <w:r w:rsidRPr="00F55647">
          <w:rPr>
            <w:sz w:val="24"/>
            <w:vertAlign w:val="superscript"/>
            <w:lang w:eastAsia="zh-CN"/>
          </w:rPr>
          <w:t>2</w:t>
        </w:r>
      </w:hyperlink>
    </w:p>
    <w:p w14:paraId="015CA5A7" w14:textId="77777777" w:rsidR="003455FB" w:rsidRPr="00F55647" w:rsidRDefault="009E2A96" w:rsidP="00665B29">
      <w:pPr>
        <w:snapToGrid w:val="0"/>
        <w:spacing w:beforeLines="50" w:before="120"/>
        <w:jc w:val="both"/>
        <w:rPr>
          <w:sz w:val="24"/>
          <w:lang w:eastAsia="zh-CN"/>
        </w:rPr>
      </w:pPr>
      <w:r w:rsidRPr="00F55647">
        <w:rPr>
          <w:sz w:val="24"/>
          <w:lang w:eastAsia="zh-CN"/>
        </w:rPr>
        <w:t>发热是</w:t>
      </w:r>
      <w:r w:rsidRPr="00F55647">
        <w:rPr>
          <w:sz w:val="24"/>
          <w:lang w:eastAsia="zh-CN"/>
        </w:rPr>
        <w:t>COVID-19</w:t>
      </w:r>
      <w:r w:rsidRPr="00F55647">
        <w:rPr>
          <w:sz w:val="24"/>
          <w:lang w:eastAsia="zh-CN"/>
        </w:rPr>
        <w:t>的常见症状，通常在接触后</w:t>
      </w:r>
      <w:r w:rsidRPr="00F55647">
        <w:rPr>
          <w:sz w:val="24"/>
          <w:lang w:eastAsia="zh-CN"/>
        </w:rPr>
        <w:t>2-14</w:t>
      </w:r>
      <w:r w:rsidRPr="00F55647">
        <w:rPr>
          <w:sz w:val="24"/>
          <w:lang w:eastAsia="zh-CN"/>
        </w:rPr>
        <w:t>天出现。</w:t>
      </w:r>
      <w:hyperlink w:anchor="bookmark13" w:tooltip="当前文件">
        <w:r w:rsidRPr="00F55647">
          <w:rPr>
            <w:sz w:val="24"/>
            <w:vertAlign w:val="superscript"/>
            <w:lang w:eastAsia="zh-CN"/>
          </w:rPr>
          <w:t>3</w:t>
        </w:r>
      </w:hyperlink>
      <w:r w:rsidRPr="00F55647">
        <w:rPr>
          <w:sz w:val="24"/>
          <w:lang w:eastAsia="zh-CN"/>
        </w:rPr>
        <w:t>因此，医用电子体温计是一种重要的筛查和诊断工具，可以帮助识别可能感染</w:t>
      </w:r>
      <w:r w:rsidRPr="00F55647">
        <w:rPr>
          <w:sz w:val="24"/>
          <w:lang w:eastAsia="zh-CN"/>
        </w:rPr>
        <w:t>COVID-19</w:t>
      </w:r>
      <w:r w:rsidRPr="00F55647">
        <w:rPr>
          <w:sz w:val="24"/>
          <w:lang w:eastAsia="zh-CN"/>
        </w:rPr>
        <w:t>的人员。</w:t>
      </w:r>
      <w:r w:rsidRPr="00F55647">
        <w:rPr>
          <w:sz w:val="24"/>
          <w:lang w:eastAsia="zh-CN"/>
        </w:rPr>
        <w:t>FDA</w:t>
      </w:r>
      <w:r w:rsidRPr="00F55647">
        <w:rPr>
          <w:sz w:val="24"/>
          <w:lang w:eastAsia="zh-CN"/>
        </w:rPr>
        <w:t>认为，本指南中规定的政策有助于在</w:t>
      </w:r>
      <w:r w:rsidR="006C33C8">
        <w:rPr>
          <w:rFonts w:hint="eastAsia"/>
          <w:sz w:val="24"/>
          <w:lang w:eastAsia="zh-CN"/>
        </w:rPr>
        <w:t>此次</w:t>
      </w:r>
      <w:r w:rsidRPr="00F55647">
        <w:rPr>
          <w:sz w:val="24"/>
          <w:lang w:eastAsia="zh-CN"/>
        </w:rPr>
        <w:t>突发公共卫生事件中扩大医用电子体温计的</w:t>
      </w:r>
      <w:r w:rsidR="00665B29">
        <w:rPr>
          <w:sz w:val="24"/>
          <w:lang w:eastAsia="zh-CN"/>
        </w:rPr>
        <w:t>可及性</w:t>
      </w:r>
      <w:r w:rsidRPr="00F55647">
        <w:rPr>
          <w:sz w:val="24"/>
          <w:lang w:eastAsia="zh-CN"/>
        </w:rPr>
        <w:t>，</w:t>
      </w:r>
      <w:r w:rsidR="006C33C8">
        <w:rPr>
          <w:rFonts w:hint="eastAsia"/>
          <w:sz w:val="24"/>
          <w:lang w:eastAsia="zh-CN"/>
        </w:rPr>
        <w:t>以</w:t>
      </w:r>
      <w:r w:rsidRPr="00F55647">
        <w:rPr>
          <w:sz w:val="24"/>
          <w:lang w:eastAsia="zh-CN"/>
        </w:rPr>
        <w:t>解决这些紧急公共卫生问题，从而</w:t>
      </w:r>
      <w:r w:rsidR="006C33C8">
        <w:rPr>
          <w:rFonts w:hint="eastAsia"/>
          <w:sz w:val="24"/>
          <w:lang w:eastAsia="zh-CN"/>
        </w:rPr>
        <w:t>帮助</w:t>
      </w:r>
      <w:r w:rsidRPr="00F55647">
        <w:rPr>
          <w:sz w:val="24"/>
          <w:lang w:eastAsia="zh-CN"/>
        </w:rPr>
        <w:t>防止或缓解由于在机场、医院等关键地点</w:t>
      </w:r>
      <w:r w:rsidR="001539FB">
        <w:rPr>
          <w:sz w:val="24"/>
          <w:lang w:eastAsia="zh-CN"/>
        </w:rPr>
        <w:t>使用</w:t>
      </w:r>
      <w:r w:rsidRPr="00F55647">
        <w:rPr>
          <w:sz w:val="24"/>
          <w:lang w:eastAsia="zh-CN"/>
        </w:rPr>
        <w:t>和</w:t>
      </w:r>
      <w:r w:rsidR="001539FB">
        <w:rPr>
          <w:sz w:val="24"/>
          <w:lang w:eastAsia="zh-CN"/>
        </w:rPr>
        <w:t>人们</w:t>
      </w:r>
      <w:r w:rsidRPr="00F55647">
        <w:rPr>
          <w:sz w:val="24"/>
          <w:lang w:eastAsia="zh-CN"/>
        </w:rPr>
        <w:t>可能</w:t>
      </w:r>
      <w:r w:rsidR="001539FB">
        <w:rPr>
          <w:rFonts w:hint="eastAsia"/>
          <w:sz w:val="24"/>
          <w:lang w:eastAsia="zh-CN"/>
        </w:rPr>
        <w:t>接触</w:t>
      </w:r>
      <w:r w:rsidRPr="00F55647">
        <w:rPr>
          <w:sz w:val="24"/>
          <w:lang w:eastAsia="zh-CN"/>
        </w:rPr>
        <w:t>的</w:t>
      </w:r>
      <w:r w:rsidR="001539FB" w:rsidRPr="00F55647">
        <w:rPr>
          <w:sz w:val="24"/>
          <w:lang w:eastAsia="zh-CN"/>
        </w:rPr>
        <w:t>其他</w:t>
      </w:r>
      <w:r w:rsidRPr="00F55647">
        <w:rPr>
          <w:sz w:val="24"/>
          <w:lang w:eastAsia="zh-CN"/>
        </w:rPr>
        <w:t>地点使用而导致需求增加</w:t>
      </w:r>
      <w:r w:rsidR="003E531F">
        <w:rPr>
          <w:rFonts w:hint="eastAsia"/>
          <w:sz w:val="24"/>
          <w:lang w:eastAsia="zh-CN"/>
        </w:rPr>
        <w:t>和</w:t>
      </w:r>
      <w:r w:rsidRPr="00F55647">
        <w:rPr>
          <w:sz w:val="24"/>
          <w:lang w:eastAsia="zh-CN"/>
        </w:rPr>
        <w:t>潜在</w:t>
      </w:r>
      <w:r w:rsidR="003E531F">
        <w:rPr>
          <w:rFonts w:hint="eastAsia"/>
          <w:sz w:val="24"/>
          <w:lang w:eastAsia="zh-CN"/>
        </w:rPr>
        <w:t>供应不足</w:t>
      </w:r>
      <w:r w:rsidRPr="00F55647">
        <w:rPr>
          <w:sz w:val="24"/>
          <w:lang w:eastAsia="zh-CN"/>
        </w:rPr>
        <w:t>。</w:t>
      </w:r>
    </w:p>
    <w:p w14:paraId="5A4B97E3" w14:textId="77777777" w:rsidR="00840A9A" w:rsidRDefault="009E2A96" w:rsidP="00665B29">
      <w:pPr>
        <w:snapToGrid w:val="0"/>
        <w:spacing w:beforeLines="50" w:before="120"/>
        <w:jc w:val="both"/>
        <w:rPr>
          <w:sz w:val="24"/>
          <w:vertAlign w:val="superscript"/>
          <w:lang w:eastAsia="zh-CN"/>
        </w:rPr>
      </w:pPr>
      <w:bookmarkStart w:id="13" w:name="bookmark9"/>
      <w:r w:rsidRPr="00F55647">
        <w:rPr>
          <w:sz w:val="24"/>
          <w:lang w:eastAsia="zh-CN"/>
        </w:rPr>
        <w:t>对于有关既往经</w:t>
      </w:r>
      <w:r w:rsidRPr="00F55647">
        <w:rPr>
          <w:sz w:val="24"/>
          <w:lang w:eastAsia="zh-CN"/>
        </w:rPr>
        <w:t>FDA</w:t>
      </w:r>
      <w:r w:rsidRPr="00F55647">
        <w:rPr>
          <w:sz w:val="24"/>
          <w:lang w:eastAsia="zh-CN"/>
        </w:rPr>
        <w:t>许可的产品代码</w:t>
      </w:r>
      <w:r w:rsidRPr="00F55647">
        <w:rPr>
          <w:sz w:val="24"/>
          <w:lang w:eastAsia="zh-CN"/>
        </w:rPr>
        <w:t>FLL</w:t>
      </w:r>
      <w:r w:rsidRPr="00F55647">
        <w:rPr>
          <w:sz w:val="24"/>
          <w:lang w:eastAsia="zh-CN"/>
        </w:rPr>
        <w:t>中的医用电子体温计的修改的现行政策，请参阅</w:t>
      </w:r>
      <w:r w:rsidRPr="00F55647">
        <w:rPr>
          <w:sz w:val="24"/>
          <w:lang w:eastAsia="zh-CN"/>
        </w:rPr>
        <w:t>FDA</w:t>
      </w:r>
      <w:r w:rsidRPr="00F55647">
        <w:rPr>
          <w:sz w:val="24"/>
          <w:lang w:eastAsia="zh-CN"/>
        </w:rPr>
        <w:t>指南</w:t>
      </w:r>
      <w:hyperlink r:id="rId18" w:history="1">
        <w:r w:rsidRPr="00F55647">
          <w:rPr>
            <w:rStyle w:val="a3"/>
            <w:rFonts w:ascii="宋体" w:hAnsi="宋体"/>
            <w:color w:val="0000FF"/>
            <w:sz w:val="24"/>
            <w:lang w:eastAsia="zh-CN"/>
          </w:rPr>
          <w:t>“</w:t>
        </w:r>
        <w:r w:rsidRPr="00F55647">
          <w:rPr>
            <w:rStyle w:val="a3"/>
            <w:color w:val="0000FF"/>
            <w:sz w:val="24"/>
            <w:lang w:eastAsia="zh-CN"/>
          </w:rPr>
          <w:t>在</w:t>
        </w:r>
        <w:r w:rsidR="00AF024C">
          <w:rPr>
            <w:rStyle w:val="a3"/>
            <w:color w:val="0000FF"/>
            <w:sz w:val="24"/>
            <w:lang w:eastAsia="zh-CN"/>
          </w:rPr>
          <w:t>新型冠状病毒肺炎</w:t>
        </w:r>
        <w:r w:rsidRPr="00F55647">
          <w:rPr>
            <w:rStyle w:val="a3"/>
            <w:color w:val="0000FF"/>
            <w:sz w:val="24"/>
            <w:lang w:eastAsia="zh-CN"/>
          </w:rPr>
          <w:t>（</w:t>
        </w:r>
        <w:r w:rsidRPr="00F55647">
          <w:rPr>
            <w:rStyle w:val="a3"/>
            <w:color w:val="0000FF"/>
            <w:sz w:val="24"/>
            <w:lang w:eastAsia="zh-CN"/>
          </w:rPr>
          <w:t>COVID-19</w:t>
        </w:r>
        <w:r w:rsidRPr="00F55647">
          <w:rPr>
            <w:rStyle w:val="a3"/>
            <w:color w:val="0000FF"/>
            <w:sz w:val="24"/>
            <w:lang w:eastAsia="zh-CN"/>
          </w:rPr>
          <w:t>）突发公共卫生事件期间用于支持患者监测的无创</w:t>
        </w:r>
      </w:hyperlink>
      <w:hyperlink r:id="rId19" w:history="1">
        <w:r w:rsidRPr="00F55647">
          <w:rPr>
            <w:rStyle w:val="a3"/>
            <w:color w:val="0000FF"/>
            <w:sz w:val="24"/>
            <w:lang w:eastAsia="zh-CN"/>
          </w:rPr>
          <w:t>远程监测器械的</w:t>
        </w:r>
        <w:r w:rsidR="00840CE6">
          <w:rPr>
            <w:rStyle w:val="a3"/>
            <w:color w:val="0000FF"/>
            <w:sz w:val="24"/>
            <w:lang w:eastAsia="zh-CN"/>
          </w:rPr>
          <w:t>执行政策</w:t>
        </w:r>
      </w:hyperlink>
      <w:hyperlink r:id="rId20" w:history="1"/>
      <w:r w:rsidRPr="00F55647">
        <w:rPr>
          <w:rFonts w:ascii="宋体" w:hAnsi="宋体"/>
          <w:sz w:val="24"/>
          <w:lang w:eastAsia="zh-CN"/>
        </w:rPr>
        <w:t>”</w:t>
      </w:r>
      <w:r w:rsidRPr="00F55647">
        <w:rPr>
          <w:sz w:val="24"/>
          <w:lang w:eastAsia="zh-CN"/>
        </w:rPr>
        <w:t>。</w:t>
      </w:r>
      <w:hyperlink w:anchor="bookmark14" w:tooltip="当前文件">
        <w:r w:rsidRPr="00F55647">
          <w:rPr>
            <w:sz w:val="24"/>
            <w:vertAlign w:val="superscript"/>
            <w:lang w:eastAsia="zh-CN"/>
          </w:rPr>
          <w:t>4</w:t>
        </w:r>
        <w:bookmarkEnd w:id="13"/>
      </w:hyperlink>
    </w:p>
    <w:p w14:paraId="210EBD5A" w14:textId="77777777" w:rsidR="00840A9A" w:rsidRDefault="00840A9A" w:rsidP="00665B29">
      <w:pPr>
        <w:snapToGrid w:val="0"/>
        <w:spacing w:beforeLines="50" w:before="120"/>
        <w:jc w:val="both"/>
        <w:rPr>
          <w:sz w:val="24"/>
          <w:lang w:eastAsia="zh-CN"/>
        </w:rPr>
      </w:pPr>
    </w:p>
    <w:p w14:paraId="4D82FB7D" w14:textId="77777777" w:rsidR="003455FB" w:rsidRPr="00207390" w:rsidRDefault="009E2A96" w:rsidP="00863A90">
      <w:pPr>
        <w:pStyle w:val="m1"/>
        <w:spacing w:before="120" w:after="120"/>
        <w:rPr>
          <w:lang w:eastAsia="zh-CN"/>
        </w:rPr>
      </w:pPr>
      <w:bookmarkStart w:id="14" w:name="bookmark10"/>
      <w:bookmarkStart w:id="15" w:name="_Toc97312301"/>
      <w:r>
        <w:rPr>
          <w:lang w:eastAsia="zh-CN"/>
        </w:rPr>
        <w:t xml:space="preserve">III. </w:t>
      </w:r>
      <w:r>
        <w:rPr>
          <w:lang w:eastAsia="zh-CN"/>
        </w:rPr>
        <w:tab/>
      </w:r>
      <w:r>
        <w:rPr>
          <w:lang w:eastAsia="zh-CN"/>
        </w:rPr>
        <w:t>范围</w:t>
      </w:r>
      <w:bookmarkEnd w:id="14"/>
      <w:bookmarkEnd w:id="15"/>
    </w:p>
    <w:p w14:paraId="34F6C36D" w14:textId="77777777" w:rsidR="003455FB" w:rsidRPr="00F55647" w:rsidRDefault="009E2A96" w:rsidP="00665B29">
      <w:pPr>
        <w:snapToGrid w:val="0"/>
        <w:spacing w:beforeLines="50" w:before="120"/>
        <w:jc w:val="both"/>
        <w:rPr>
          <w:sz w:val="24"/>
          <w:lang w:eastAsia="zh-CN"/>
        </w:rPr>
      </w:pPr>
      <w:r w:rsidRPr="00F55647">
        <w:rPr>
          <w:sz w:val="24"/>
          <w:lang w:eastAsia="zh-CN"/>
        </w:rPr>
        <w:t>本指南中的</w:t>
      </w:r>
      <w:r w:rsidR="00840CE6">
        <w:rPr>
          <w:sz w:val="24"/>
          <w:lang w:eastAsia="zh-CN"/>
        </w:rPr>
        <w:t>执行政策</w:t>
      </w:r>
      <w:r w:rsidRPr="00F55647">
        <w:rPr>
          <w:sz w:val="24"/>
          <w:lang w:eastAsia="zh-CN"/>
        </w:rPr>
        <w:t>适用于医用电子体温计，按照</w:t>
      </w:r>
      <w:r w:rsidR="007B2C62">
        <w:rPr>
          <w:rFonts w:hint="eastAsia"/>
          <w:sz w:val="24"/>
          <w:lang w:eastAsia="zh-CN"/>
        </w:rPr>
        <w:t>《美国联邦法规》第</w:t>
      </w:r>
      <w:r w:rsidRPr="00F55647">
        <w:rPr>
          <w:sz w:val="24"/>
          <w:lang w:eastAsia="zh-CN"/>
        </w:rPr>
        <w:t>21</w:t>
      </w:r>
      <w:r w:rsidR="007B2C62">
        <w:rPr>
          <w:rFonts w:hint="eastAsia"/>
          <w:sz w:val="24"/>
          <w:lang w:eastAsia="zh-CN"/>
        </w:rPr>
        <w:t>卷</w:t>
      </w:r>
      <w:r w:rsidR="007B2C62">
        <w:rPr>
          <w:sz w:val="24"/>
          <w:lang w:eastAsia="zh-CN"/>
        </w:rPr>
        <w:t>第</w:t>
      </w:r>
      <w:r w:rsidRPr="00F55647">
        <w:rPr>
          <w:sz w:val="24"/>
          <w:lang w:eastAsia="zh-CN"/>
        </w:rPr>
        <w:t>880.2910</w:t>
      </w:r>
      <w:r w:rsidR="007B2C62">
        <w:rPr>
          <w:sz w:val="24"/>
          <w:lang w:eastAsia="zh-CN"/>
        </w:rPr>
        <w:t>项</w:t>
      </w:r>
      <w:r w:rsidRPr="00F55647">
        <w:rPr>
          <w:sz w:val="24"/>
          <w:lang w:eastAsia="zh-CN"/>
        </w:rPr>
        <w:t>产品代码</w:t>
      </w:r>
      <w:r w:rsidRPr="00F55647">
        <w:rPr>
          <w:sz w:val="24"/>
          <w:lang w:eastAsia="zh-CN"/>
        </w:rPr>
        <w:t>FLL</w:t>
      </w:r>
      <w:r w:rsidRPr="00F55647">
        <w:rPr>
          <w:sz w:val="24"/>
          <w:lang w:eastAsia="zh-CN"/>
        </w:rPr>
        <w:t>，作为</w:t>
      </w:r>
      <w:r w:rsidRPr="00F55647">
        <w:rPr>
          <w:sz w:val="24"/>
          <w:lang w:eastAsia="zh-CN"/>
        </w:rPr>
        <w:t>II</w:t>
      </w:r>
      <w:r w:rsidRPr="00F55647">
        <w:rPr>
          <w:sz w:val="24"/>
          <w:lang w:eastAsia="zh-CN"/>
        </w:rPr>
        <w:t>类器械进行监管。这些器械包含</w:t>
      </w:r>
      <w:bookmarkStart w:id="16" w:name="bookmark15"/>
      <w:r w:rsidRPr="00F55647">
        <w:rPr>
          <w:sz w:val="24"/>
          <w:lang w:eastAsia="zh-CN"/>
        </w:rPr>
        <w:t>接触式和非接触式医用电子体温计。</w:t>
      </w:r>
      <w:bookmarkEnd w:id="16"/>
    </w:p>
    <w:p w14:paraId="79B3FE57" w14:textId="77777777" w:rsidR="00840A9A" w:rsidRDefault="00840A9A" w:rsidP="00665B29">
      <w:pPr>
        <w:snapToGrid w:val="0"/>
        <w:spacing w:beforeLines="50" w:before="120"/>
        <w:jc w:val="both"/>
        <w:rPr>
          <w:sz w:val="18"/>
          <w:szCs w:val="18"/>
          <w:lang w:eastAsia="zh-CN"/>
        </w:rPr>
      </w:pPr>
    </w:p>
    <w:p w14:paraId="09315655" w14:textId="77777777" w:rsidR="00840A9A" w:rsidRDefault="00840A9A" w:rsidP="00665B29">
      <w:pPr>
        <w:snapToGrid w:val="0"/>
        <w:spacing w:beforeLines="50" w:before="120"/>
        <w:jc w:val="both"/>
        <w:rPr>
          <w:sz w:val="18"/>
          <w:szCs w:val="18"/>
          <w:lang w:eastAsia="zh-CN"/>
        </w:rPr>
      </w:pPr>
    </w:p>
    <w:p w14:paraId="44C99EC5" w14:textId="77777777" w:rsidR="00840A9A" w:rsidRDefault="00840A9A" w:rsidP="00665B29">
      <w:pPr>
        <w:snapToGrid w:val="0"/>
        <w:spacing w:beforeLines="50" w:before="120"/>
        <w:jc w:val="both"/>
        <w:rPr>
          <w:sz w:val="18"/>
          <w:szCs w:val="18"/>
          <w:lang w:eastAsia="zh-CN"/>
        </w:rPr>
      </w:pPr>
    </w:p>
    <w:p w14:paraId="05DCC5A2" w14:textId="77777777" w:rsidR="00840A9A" w:rsidRDefault="00840A9A" w:rsidP="00665B29">
      <w:pPr>
        <w:snapToGrid w:val="0"/>
        <w:spacing w:beforeLines="50" w:before="120"/>
        <w:jc w:val="both"/>
        <w:rPr>
          <w:sz w:val="18"/>
          <w:szCs w:val="18"/>
          <w:lang w:eastAsia="zh-CN"/>
        </w:rPr>
      </w:pPr>
    </w:p>
    <w:p w14:paraId="01969812" w14:textId="77777777" w:rsidR="00840A9A" w:rsidRDefault="00863A90" w:rsidP="00665B29">
      <w:pPr>
        <w:snapToGrid w:val="0"/>
        <w:spacing w:beforeLines="50" w:before="120"/>
        <w:jc w:val="both"/>
        <w:rPr>
          <w:sz w:val="18"/>
          <w:szCs w:val="18"/>
          <w:lang w:eastAsia="zh-CN"/>
        </w:rPr>
      </w:pPr>
      <w:r>
        <w:rPr>
          <w:sz w:val="18"/>
          <w:szCs w:val="18"/>
          <w:lang w:eastAsia="zh-CN"/>
        </w:rPr>
        <w:t>______________________</w:t>
      </w:r>
    </w:p>
    <w:p w14:paraId="09549135" w14:textId="77777777" w:rsidR="00840A9A" w:rsidRDefault="009E2A96" w:rsidP="00665B29">
      <w:pPr>
        <w:tabs>
          <w:tab w:val="left" w:pos="120"/>
        </w:tabs>
        <w:snapToGrid w:val="0"/>
        <w:spacing w:beforeLines="50" w:before="120"/>
        <w:jc w:val="both"/>
        <w:rPr>
          <w:sz w:val="18"/>
          <w:szCs w:val="18"/>
          <w:lang w:eastAsia="zh-CN"/>
        </w:rPr>
      </w:pPr>
      <w:bookmarkStart w:id="17" w:name="bookmark11"/>
      <w:bookmarkStart w:id="18" w:name="bookmark12"/>
      <w:r>
        <w:rPr>
          <w:sz w:val="18"/>
          <w:szCs w:val="18"/>
          <w:vertAlign w:val="superscript"/>
          <w:lang w:eastAsia="zh-CN"/>
        </w:rPr>
        <w:t>1</w:t>
      </w:r>
      <w:r>
        <w:rPr>
          <w:sz w:val="18"/>
          <w:szCs w:val="18"/>
          <w:lang w:eastAsia="zh-CN"/>
        </w:rPr>
        <w:tab/>
      </w:r>
      <w:r>
        <w:rPr>
          <w:sz w:val="18"/>
          <w:szCs w:val="18"/>
          <w:lang w:eastAsia="zh-CN"/>
        </w:rPr>
        <w:t>健康与人类服务部部长</w:t>
      </w:r>
      <w:r>
        <w:rPr>
          <w:sz w:val="18"/>
          <w:szCs w:val="18"/>
          <w:lang w:eastAsia="zh-CN"/>
        </w:rPr>
        <w:t>Alex M. Azar</w:t>
      </w:r>
      <w:r>
        <w:rPr>
          <w:sz w:val="18"/>
          <w:szCs w:val="18"/>
          <w:lang w:eastAsia="zh-CN"/>
        </w:rPr>
        <w:t>，确定存在突发公共卫生事件。（</w:t>
      </w:r>
      <w:r>
        <w:rPr>
          <w:sz w:val="18"/>
          <w:szCs w:val="18"/>
          <w:lang w:eastAsia="zh-CN"/>
        </w:rPr>
        <w:t>2020</w:t>
      </w:r>
      <w:r>
        <w:rPr>
          <w:sz w:val="18"/>
          <w:szCs w:val="18"/>
          <w:lang w:eastAsia="zh-CN"/>
        </w:rPr>
        <w:t>年</w:t>
      </w:r>
      <w:r>
        <w:rPr>
          <w:sz w:val="18"/>
          <w:szCs w:val="18"/>
          <w:lang w:eastAsia="zh-CN"/>
        </w:rPr>
        <w:t>1</w:t>
      </w:r>
      <w:r>
        <w:rPr>
          <w:sz w:val="18"/>
          <w:szCs w:val="18"/>
          <w:lang w:eastAsia="zh-CN"/>
        </w:rPr>
        <w:t>月</w:t>
      </w:r>
      <w:r>
        <w:rPr>
          <w:sz w:val="18"/>
          <w:szCs w:val="18"/>
          <w:lang w:eastAsia="zh-CN"/>
        </w:rPr>
        <w:t>31</w:t>
      </w:r>
      <w:r>
        <w:rPr>
          <w:sz w:val="18"/>
          <w:szCs w:val="18"/>
          <w:lang w:eastAsia="zh-CN"/>
        </w:rPr>
        <w:t>日），请访问</w:t>
      </w:r>
      <w:hyperlink r:id="rId21" w:history="1">
        <w:r w:rsidR="002F4330" w:rsidRPr="00917362">
          <w:rPr>
            <w:rStyle w:val="a3"/>
            <w:sz w:val="18"/>
            <w:szCs w:val="18"/>
            <w:lang w:eastAsia="zh-CN"/>
          </w:rPr>
          <w:t>https://www.phe.gov/emergency/news/healthactions/phe/Pages/2019-nCoV.aspx)</w:t>
        </w:r>
      </w:hyperlink>
      <w:r>
        <w:rPr>
          <w:sz w:val="18"/>
          <w:szCs w:val="18"/>
          <w:lang w:eastAsia="zh-CN"/>
        </w:rPr>
        <w:t>。</w:t>
      </w:r>
      <w:bookmarkEnd w:id="17"/>
      <w:bookmarkEnd w:id="18"/>
    </w:p>
    <w:p w14:paraId="0C53473F" w14:textId="77777777" w:rsidR="00840A9A" w:rsidRDefault="009E2A96">
      <w:pPr>
        <w:tabs>
          <w:tab w:val="left" w:pos="110"/>
        </w:tabs>
        <w:snapToGrid w:val="0"/>
        <w:spacing w:beforeLines="50" w:before="120"/>
        <w:rPr>
          <w:color w:val="0000FF"/>
          <w:sz w:val="18"/>
          <w:szCs w:val="18"/>
        </w:rPr>
      </w:pPr>
      <w:r>
        <w:rPr>
          <w:sz w:val="18"/>
          <w:szCs w:val="18"/>
          <w:vertAlign w:val="superscript"/>
          <w:lang w:eastAsia="zh-CN"/>
        </w:rPr>
        <w:t>2</w:t>
      </w:r>
      <w:r>
        <w:rPr>
          <w:sz w:val="18"/>
          <w:szCs w:val="18"/>
          <w:lang w:eastAsia="zh-CN"/>
        </w:rPr>
        <w:tab/>
      </w:r>
      <w:r>
        <w:rPr>
          <w:sz w:val="18"/>
          <w:szCs w:val="18"/>
          <w:lang w:eastAsia="zh-CN"/>
        </w:rPr>
        <w:t>有关新型冠状病毒（</w:t>
      </w:r>
      <w:r>
        <w:rPr>
          <w:sz w:val="18"/>
          <w:szCs w:val="18"/>
          <w:lang w:eastAsia="zh-CN"/>
        </w:rPr>
        <w:t>COVID-19</w:t>
      </w:r>
      <w:r>
        <w:rPr>
          <w:sz w:val="18"/>
          <w:szCs w:val="18"/>
          <w:lang w:eastAsia="zh-CN"/>
        </w:rPr>
        <w:t>）</w:t>
      </w:r>
      <w:r w:rsidR="00C05C02">
        <w:rPr>
          <w:rFonts w:hint="eastAsia"/>
          <w:sz w:val="18"/>
          <w:szCs w:val="18"/>
          <w:lang w:eastAsia="zh-CN"/>
        </w:rPr>
        <w:t>疫情</w:t>
      </w:r>
      <w:r>
        <w:rPr>
          <w:sz w:val="18"/>
          <w:szCs w:val="18"/>
          <w:lang w:eastAsia="zh-CN"/>
        </w:rPr>
        <w:t>全国紧急事件</w:t>
      </w:r>
      <w:r w:rsidR="00594D48">
        <w:rPr>
          <w:rFonts w:hint="eastAsia"/>
          <w:sz w:val="18"/>
          <w:szCs w:val="18"/>
          <w:lang w:eastAsia="zh-CN"/>
        </w:rPr>
        <w:t>的</w:t>
      </w:r>
      <w:r>
        <w:rPr>
          <w:sz w:val="18"/>
          <w:szCs w:val="18"/>
          <w:lang w:eastAsia="zh-CN"/>
        </w:rPr>
        <w:t>公告（</w:t>
      </w:r>
      <w:r>
        <w:rPr>
          <w:sz w:val="18"/>
          <w:szCs w:val="18"/>
          <w:lang w:eastAsia="zh-CN"/>
        </w:rPr>
        <w:t>2020</w:t>
      </w:r>
      <w:r>
        <w:rPr>
          <w:sz w:val="18"/>
          <w:szCs w:val="18"/>
          <w:lang w:eastAsia="zh-CN"/>
        </w:rPr>
        <w:t>年</w:t>
      </w:r>
      <w:r>
        <w:rPr>
          <w:sz w:val="18"/>
          <w:szCs w:val="18"/>
          <w:lang w:eastAsia="zh-CN"/>
        </w:rPr>
        <w:t>3</w:t>
      </w:r>
      <w:r>
        <w:rPr>
          <w:sz w:val="18"/>
          <w:szCs w:val="18"/>
          <w:lang w:eastAsia="zh-CN"/>
        </w:rPr>
        <w:t>月</w:t>
      </w:r>
      <w:r>
        <w:rPr>
          <w:sz w:val="18"/>
          <w:szCs w:val="18"/>
          <w:lang w:eastAsia="zh-CN"/>
        </w:rPr>
        <w:t>13</w:t>
      </w:r>
      <w:r>
        <w:rPr>
          <w:sz w:val="18"/>
          <w:szCs w:val="18"/>
          <w:lang w:eastAsia="zh-CN"/>
        </w:rPr>
        <w:t>日），请访问</w:t>
      </w:r>
      <w:hyperlink r:id="rId22" w:history="1">
        <w:r w:rsidR="002F4330" w:rsidRPr="00917362">
          <w:rPr>
            <w:rStyle w:val="a3"/>
            <w:sz w:val="18"/>
            <w:szCs w:val="18"/>
            <w:lang w:eastAsia="zh-CN"/>
          </w:rPr>
          <w:t>https://www.whitehouse.gov/presidential-actions/proclamation-declaring-national-</w:t>
        </w:r>
      </w:hyperlink>
      <w:r w:rsidRPr="00F55647">
        <w:rPr>
          <w:color w:val="0000FF"/>
          <w:sz w:val="18"/>
          <w:szCs w:val="18"/>
          <w:u w:val="single"/>
          <w:lang w:eastAsia="zh-CN"/>
        </w:rPr>
        <w:t xml:space="preserve"> </w:t>
      </w:r>
      <w:hyperlink r:id="rId23" w:history="1">
        <w:r w:rsidRPr="00F55647">
          <w:rPr>
            <w:rStyle w:val="a3"/>
            <w:color w:val="0000FF"/>
            <w:sz w:val="18"/>
            <w:szCs w:val="18"/>
            <w:lang w:eastAsia="zh-CN"/>
          </w:rPr>
          <w:t>emergency-concerning-novel-coronavirus-disease-covid-19-outbreak/.</w:t>
        </w:r>
      </w:hyperlink>
    </w:p>
    <w:p w14:paraId="71E0E236" w14:textId="77777777" w:rsidR="00840A9A" w:rsidRDefault="009E2A96">
      <w:pPr>
        <w:tabs>
          <w:tab w:val="left" w:pos="115"/>
        </w:tabs>
        <w:snapToGrid w:val="0"/>
        <w:spacing w:beforeLines="50" w:before="120"/>
        <w:jc w:val="both"/>
        <w:rPr>
          <w:color w:val="0000FF"/>
          <w:sz w:val="18"/>
          <w:szCs w:val="18"/>
        </w:rPr>
      </w:pPr>
      <w:bookmarkStart w:id="19" w:name="bookmark14"/>
      <w:bookmarkStart w:id="20" w:name="bookmark13"/>
      <w:r>
        <w:rPr>
          <w:sz w:val="18"/>
          <w:szCs w:val="18"/>
          <w:vertAlign w:val="superscript"/>
          <w:lang w:eastAsia="zh-CN"/>
        </w:rPr>
        <w:t>3</w:t>
      </w:r>
      <w:hyperlink r:id="rId24" w:history="1">
        <w:r w:rsidRPr="00F55647">
          <w:rPr>
            <w:rStyle w:val="a3"/>
            <w:color w:val="0000FF"/>
            <w:sz w:val="18"/>
            <w:szCs w:val="18"/>
            <w:u w:val="none"/>
            <w:lang w:eastAsia="zh-CN"/>
          </w:rPr>
          <w:tab/>
        </w:r>
        <w:r w:rsidRPr="00F55647">
          <w:rPr>
            <w:rStyle w:val="a3"/>
            <w:color w:val="0000FF"/>
            <w:sz w:val="18"/>
            <w:szCs w:val="18"/>
            <w:lang w:eastAsia="zh-CN"/>
          </w:rPr>
          <w:t>https://www.cdc.gov/coronavirus/2019-ncov/svmptoms-testing/svmptoms.html</w:t>
        </w:r>
        <w:bookmarkEnd w:id="19"/>
        <w:bookmarkEnd w:id="20"/>
      </w:hyperlink>
    </w:p>
    <w:p w14:paraId="5B531B27" w14:textId="77777777" w:rsidR="00840A9A" w:rsidRDefault="009E2A96">
      <w:pPr>
        <w:tabs>
          <w:tab w:val="left" w:pos="115"/>
        </w:tabs>
        <w:snapToGrid w:val="0"/>
        <w:spacing w:beforeLines="50" w:before="120"/>
        <w:jc w:val="both"/>
        <w:rPr>
          <w:color w:val="0000FF"/>
          <w:sz w:val="18"/>
          <w:szCs w:val="18"/>
        </w:rPr>
      </w:pPr>
      <w:r>
        <w:rPr>
          <w:sz w:val="18"/>
          <w:szCs w:val="18"/>
          <w:vertAlign w:val="superscript"/>
          <w:lang w:eastAsia="zh-CN"/>
        </w:rPr>
        <w:t>4</w:t>
      </w:r>
      <w:hyperlink r:id="rId25" w:history="1">
        <w:r w:rsidRPr="00F55647">
          <w:rPr>
            <w:rStyle w:val="a3"/>
            <w:color w:val="0000FF"/>
            <w:sz w:val="18"/>
            <w:szCs w:val="18"/>
            <w:u w:val="none"/>
            <w:lang w:eastAsia="zh-CN"/>
          </w:rPr>
          <w:tab/>
        </w:r>
        <w:r w:rsidRPr="00F55647">
          <w:rPr>
            <w:rStyle w:val="a3"/>
            <w:color w:val="0000FF"/>
            <w:sz w:val="18"/>
            <w:szCs w:val="18"/>
            <w:lang w:eastAsia="zh-CN"/>
          </w:rPr>
          <w:t>https://www.fda.gov/regulatorv-information/search-fda-guidance-documents/enforcement-policv-non- invasive-remote-</w:t>
        </w:r>
      </w:hyperlink>
      <w:r w:rsidRPr="00F55647">
        <w:rPr>
          <w:color w:val="0000FF"/>
          <w:sz w:val="18"/>
          <w:szCs w:val="18"/>
          <w:u w:val="single"/>
          <w:lang w:eastAsia="zh-CN"/>
        </w:rPr>
        <w:t xml:space="preserve"> </w:t>
      </w:r>
      <w:hyperlink r:id="rId26" w:history="1">
        <w:r w:rsidRPr="00F55647">
          <w:rPr>
            <w:rStyle w:val="a3"/>
            <w:color w:val="0000FF"/>
            <w:sz w:val="18"/>
            <w:szCs w:val="18"/>
            <w:lang w:eastAsia="zh-CN"/>
          </w:rPr>
          <w:t>monitoring-devices-used-support-patient-monitoring-during</w:t>
        </w:r>
      </w:hyperlink>
    </w:p>
    <w:p w14:paraId="1E458E32" w14:textId="77777777" w:rsidR="00840A9A" w:rsidRDefault="009E2A96">
      <w:pPr>
        <w:tabs>
          <w:tab w:val="left" w:pos="115"/>
        </w:tabs>
        <w:snapToGrid w:val="0"/>
        <w:spacing w:beforeLines="50" w:before="120"/>
        <w:jc w:val="both"/>
      </w:pPr>
      <w:r>
        <w:rPr>
          <w:lang w:eastAsia="zh-CN"/>
        </w:rPr>
        <w:br w:type="page"/>
      </w:r>
    </w:p>
    <w:p w14:paraId="6D6CE4A2" w14:textId="77777777" w:rsidR="003455FB" w:rsidRPr="00207390" w:rsidRDefault="009E2A96" w:rsidP="00863A90">
      <w:pPr>
        <w:pStyle w:val="m1"/>
        <w:spacing w:before="120" w:after="120"/>
        <w:rPr>
          <w:lang w:eastAsia="zh-CN"/>
        </w:rPr>
      </w:pPr>
      <w:bookmarkStart w:id="21" w:name="bookmark17"/>
      <w:bookmarkStart w:id="22" w:name="bookmark16"/>
      <w:bookmarkStart w:id="23" w:name="_Toc97312302"/>
      <w:r>
        <w:rPr>
          <w:lang w:eastAsia="zh-CN"/>
        </w:rPr>
        <w:t>IV.</w:t>
      </w:r>
      <w:r>
        <w:rPr>
          <w:lang w:eastAsia="zh-CN"/>
        </w:rPr>
        <w:tab/>
      </w:r>
      <w:r>
        <w:rPr>
          <w:lang w:eastAsia="zh-CN"/>
        </w:rPr>
        <w:t>政策</w:t>
      </w:r>
      <w:bookmarkEnd w:id="21"/>
      <w:bookmarkEnd w:id="22"/>
      <w:bookmarkEnd w:id="23"/>
    </w:p>
    <w:p w14:paraId="058C1E34" w14:textId="77777777" w:rsidR="003455FB" w:rsidRPr="00207390" w:rsidRDefault="009E2A96" w:rsidP="00863A90">
      <w:pPr>
        <w:pStyle w:val="m2"/>
        <w:spacing w:before="120" w:after="120"/>
        <w:ind w:left="1356" w:hanging="648"/>
        <w:rPr>
          <w:lang w:eastAsia="zh-CN"/>
        </w:rPr>
      </w:pPr>
      <w:bookmarkStart w:id="24" w:name="_Toc97312303"/>
      <w:r>
        <w:rPr>
          <w:lang w:eastAsia="zh-CN"/>
        </w:rPr>
        <w:t>A.</w:t>
      </w:r>
      <w:r>
        <w:rPr>
          <w:lang w:eastAsia="zh-CN"/>
        </w:rPr>
        <w:tab/>
      </w:r>
      <w:r>
        <w:rPr>
          <w:lang w:eastAsia="zh-CN"/>
        </w:rPr>
        <w:t>概述</w:t>
      </w:r>
      <w:bookmarkEnd w:id="24"/>
    </w:p>
    <w:p w14:paraId="6B6F7466" w14:textId="77777777" w:rsidR="003455FB" w:rsidRPr="00F55647" w:rsidRDefault="009E2A96" w:rsidP="00665B29">
      <w:pPr>
        <w:snapToGrid w:val="0"/>
        <w:spacing w:beforeLines="50" w:before="120"/>
        <w:jc w:val="both"/>
        <w:rPr>
          <w:sz w:val="24"/>
          <w:lang w:eastAsia="zh-CN"/>
        </w:rPr>
      </w:pPr>
      <w:r w:rsidRPr="00F55647">
        <w:rPr>
          <w:sz w:val="24"/>
          <w:lang w:eastAsia="zh-CN"/>
        </w:rPr>
        <w:t>在发生</w:t>
      </w:r>
      <w:r w:rsidRPr="00F55647">
        <w:rPr>
          <w:sz w:val="24"/>
          <w:lang w:eastAsia="zh-CN"/>
        </w:rPr>
        <w:t>COVID-19</w:t>
      </w:r>
      <w:r w:rsidRPr="00F55647">
        <w:rPr>
          <w:sz w:val="24"/>
          <w:lang w:eastAsia="zh-CN"/>
        </w:rPr>
        <w:t>突发公共卫生事件的情况下，医用电子体温计用于测量和监测患者体温，需要维持足够的供应。要求医用电子体温计的制造商按照《</w:t>
      </w:r>
      <w:r w:rsidRPr="00F55647">
        <w:rPr>
          <w:sz w:val="24"/>
          <w:lang w:eastAsia="zh-CN"/>
        </w:rPr>
        <w:t>FD&amp;C</w:t>
      </w:r>
      <w:r w:rsidRPr="00F55647">
        <w:rPr>
          <w:sz w:val="24"/>
          <w:lang w:eastAsia="zh-CN"/>
        </w:rPr>
        <w:t>法案》的第</w:t>
      </w:r>
      <w:r w:rsidRPr="00F55647">
        <w:rPr>
          <w:sz w:val="24"/>
          <w:lang w:eastAsia="zh-CN"/>
        </w:rPr>
        <w:t>510</w:t>
      </w:r>
      <w:r w:rsidRPr="00F55647">
        <w:rPr>
          <w:sz w:val="24"/>
          <w:lang w:eastAsia="zh-CN"/>
        </w:rPr>
        <w:t>（</w:t>
      </w:r>
      <w:r w:rsidRPr="00F55647">
        <w:rPr>
          <w:sz w:val="24"/>
          <w:lang w:eastAsia="zh-CN"/>
        </w:rPr>
        <w:t>k</w:t>
      </w:r>
      <w:r w:rsidRPr="00F55647">
        <w:rPr>
          <w:sz w:val="24"/>
          <w:lang w:eastAsia="zh-CN"/>
        </w:rPr>
        <w:t>）节向</w:t>
      </w:r>
      <w:r w:rsidRPr="00F55647">
        <w:rPr>
          <w:sz w:val="24"/>
          <w:lang w:eastAsia="zh-CN"/>
        </w:rPr>
        <w:t>FDA</w:t>
      </w:r>
      <w:r w:rsidRPr="00F55647">
        <w:rPr>
          <w:sz w:val="24"/>
          <w:lang w:eastAsia="zh-CN"/>
        </w:rPr>
        <w:t>提交上市前通知，在美国销售这些器械</w:t>
      </w:r>
      <w:r w:rsidR="001C1C20">
        <w:rPr>
          <w:rFonts w:hint="eastAsia"/>
          <w:sz w:val="24"/>
          <w:lang w:eastAsia="zh-CN"/>
        </w:rPr>
        <w:t>之前</w:t>
      </w:r>
      <w:r w:rsidRPr="00F55647">
        <w:rPr>
          <w:sz w:val="24"/>
          <w:lang w:eastAsia="zh-CN"/>
        </w:rPr>
        <w:t>获得</w:t>
      </w:r>
      <w:r w:rsidRPr="00F55647">
        <w:rPr>
          <w:sz w:val="24"/>
          <w:lang w:eastAsia="zh-CN"/>
        </w:rPr>
        <w:t>FDA</w:t>
      </w:r>
      <w:r w:rsidRPr="00F55647">
        <w:rPr>
          <w:sz w:val="24"/>
          <w:lang w:eastAsia="zh-CN"/>
        </w:rPr>
        <w:t>许可，并符合上市后要求。</w:t>
      </w:r>
    </w:p>
    <w:p w14:paraId="2DD16025" w14:textId="77777777" w:rsidR="00840A9A" w:rsidRDefault="009E2A96" w:rsidP="00665B29">
      <w:pPr>
        <w:snapToGrid w:val="0"/>
        <w:spacing w:beforeLines="50" w:before="120"/>
        <w:jc w:val="both"/>
        <w:rPr>
          <w:sz w:val="24"/>
          <w:lang w:eastAsia="zh-CN"/>
        </w:rPr>
      </w:pPr>
      <w:bookmarkStart w:id="25" w:name="bookmark18"/>
      <w:r w:rsidRPr="00F55647">
        <w:rPr>
          <w:sz w:val="24"/>
          <w:lang w:eastAsia="zh-CN"/>
        </w:rPr>
        <w:t>然而，为帮助确保在突发公共卫生事件期间可能对医疗服务人员和公共卫生有益的设备的</w:t>
      </w:r>
      <w:r w:rsidR="00665B29">
        <w:rPr>
          <w:sz w:val="24"/>
          <w:lang w:eastAsia="zh-CN"/>
        </w:rPr>
        <w:t>可及性</w:t>
      </w:r>
      <w:r w:rsidRPr="00F55647">
        <w:rPr>
          <w:sz w:val="24"/>
          <w:lang w:eastAsia="zh-CN"/>
        </w:rPr>
        <w:t>，</w:t>
      </w:r>
      <w:r w:rsidRPr="00F55647">
        <w:rPr>
          <w:sz w:val="24"/>
          <w:lang w:eastAsia="zh-CN"/>
        </w:rPr>
        <w:t>FDA</w:t>
      </w:r>
      <w:r w:rsidR="00FF1116">
        <w:rPr>
          <w:rFonts w:hint="eastAsia"/>
          <w:sz w:val="24"/>
          <w:lang w:eastAsia="zh-CN"/>
        </w:rPr>
        <w:t>不会</w:t>
      </w:r>
      <w:r w:rsidRPr="00F55647">
        <w:rPr>
          <w:sz w:val="24"/>
          <w:lang w:eastAsia="zh-CN"/>
        </w:rPr>
        <w:t>反对分销和使用目前未获</w:t>
      </w:r>
      <w:r w:rsidRPr="00F55647">
        <w:rPr>
          <w:sz w:val="24"/>
          <w:lang w:eastAsia="zh-CN"/>
        </w:rPr>
        <w:t>510</w:t>
      </w:r>
      <w:r w:rsidRPr="00F55647">
        <w:rPr>
          <w:sz w:val="24"/>
          <w:lang w:eastAsia="zh-CN"/>
        </w:rPr>
        <w:t>（</w:t>
      </w:r>
      <w:r w:rsidRPr="00F55647">
        <w:rPr>
          <w:sz w:val="24"/>
          <w:lang w:eastAsia="zh-CN"/>
        </w:rPr>
        <w:t>k</w:t>
      </w:r>
      <w:r w:rsidRPr="00F55647">
        <w:rPr>
          <w:sz w:val="24"/>
          <w:lang w:eastAsia="zh-CN"/>
        </w:rPr>
        <w:t>）许可的、</w:t>
      </w:r>
      <w:r w:rsidR="001B7311">
        <w:rPr>
          <w:rFonts w:hint="eastAsia"/>
          <w:sz w:val="24"/>
          <w:lang w:eastAsia="zh-CN"/>
        </w:rPr>
        <w:t>不</w:t>
      </w:r>
      <w:r w:rsidRPr="00F55647">
        <w:rPr>
          <w:sz w:val="24"/>
          <w:lang w:eastAsia="zh-CN"/>
        </w:rPr>
        <w:t>符合以下监管要求的医用电子体温计，这些器械在突发公共卫生事件</w:t>
      </w:r>
      <w:r w:rsidR="0017065D">
        <w:rPr>
          <w:rFonts w:hint="eastAsia"/>
          <w:sz w:val="24"/>
          <w:lang w:eastAsia="zh-CN"/>
        </w:rPr>
        <w:t>中</w:t>
      </w:r>
      <w:r w:rsidRPr="00F55647">
        <w:rPr>
          <w:sz w:val="24"/>
          <w:lang w:eastAsia="zh-CN"/>
        </w:rPr>
        <w:t>不会产生</w:t>
      </w:r>
      <w:r w:rsidR="00F26506">
        <w:rPr>
          <w:sz w:val="24"/>
          <w:lang w:eastAsia="zh-CN"/>
        </w:rPr>
        <w:t>不当风险</w:t>
      </w:r>
      <w:r w:rsidRPr="00F55647">
        <w:rPr>
          <w:sz w:val="24"/>
          <w:lang w:eastAsia="zh-CN"/>
        </w:rPr>
        <w:t>：按照《</w:t>
      </w:r>
      <w:r w:rsidRPr="00F55647">
        <w:rPr>
          <w:sz w:val="24"/>
          <w:lang w:eastAsia="zh-CN"/>
        </w:rPr>
        <w:t>FD&amp;C</w:t>
      </w:r>
      <w:r w:rsidRPr="00F55647">
        <w:rPr>
          <w:sz w:val="24"/>
          <w:lang w:eastAsia="zh-CN"/>
        </w:rPr>
        <w:t>法案》第</w:t>
      </w:r>
      <w:r w:rsidRPr="00F55647">
        <w:rPr>
          <w:sz w:val="24"/>
          <w:lang w:eastAsia="zh-CN"/>
        </w:rPr>
        <w:t>510(k)</w:t>
      </w:r>
      <w:r w:rsidRPr="00F55647">
        <w:rPr>
          <w:sz w:val="24"/>
          <w:lang w:eastAsia="zh-CN"/>
        </w:rPr>
        <w:t>节和</w:t>
      </w:r>
      <w:r w:rsidRPr="00F55647">
        <w:rPr>
          <w:sz w:val="24"/>
          <w:lang w:eastAsia="zh-CN"/>
        </w:rPr>
        <w:t>21 CFR 807.81</w:t>
      </w:r>
      <w:r w:rsidRPr="00F55647">
        <w:rPr>
          <w:sz w:val="24"/>
          <w:lang w:eastAsia="zh-CN"/>
        </w:rPr>
        <w:t>、</w:t>
      </w:r>
      <w:r w:rsidRPr="00F55647">
        <w:rPr>
          <w:sz w:val="24"/>
          <w:lang w:eastAsia="zh-CN"/>
        </w:rPr>
        <w:t>21 CFR 806</w:t>
      </w:r>
      <w:r w:rsidRPr="00F55647">
        <w:rPr>
          <w:sz w:val="24"/>
          <w:lang w:eastAsia="zh-CN"/>
        </w:rPr>
        <w:t>的更正和删除报告要求、</w:t>
      </w:r>
      <w:r w:rsidRPr="00F55647">
        <w:rPr>
          <w:sz w:val="24"/>
          <w:lang w:eastAsia="zh-CN"/>
        </w:rPr>
        <w:t>21 CFR</w:t>
      </w:r>
      <w:r w:rsidR="0017065D">
        <w:rPr>
          <w:rFonts w:hint="eastAsia"/>
          <w:sz w:val="24"/>
          <w:lang w:eastAsia="zh-CN"/>
        </w:rPr>
        <w:t xml:space="preserve"> </w:t>
      </w:r>
      <w:r w:rsidR="0017065D" w:rsidRPr="00F55647">
        <w:rPr>
          <w:sz w:val="24"/>
          <w:lang w:eastAsia="zh-CN"/>
        </w:rPr>
        <w:t>807</w:t>
      </w:r>
      <w:r w:rsidRPr="00F55647">
        <w:rPr>
          <w:sz w:val="24"/>
          <w:lang w:eastAsia="zh-CN"/>
        </w:rPr>
        <w:t>的注册和收载要求、</w:t>
      </w:r>
      <w:r w:rsidR="0017065D" w:rsidRPr="00F55647">
        <w:rPr>
          <w:sz w:val="24"/>
          <w:lang w:eastAsia="zh-CN"/>
        </w:rPr>
        <w:t>21 CFR</w:t>
      </w:r>
      <w:r w:rsidR="0017065D">
        <w:rPr>
          <w:rFonts w:hint="eastAsia"/>
          <w:sz w:val="24"/>
          <w:lang w:eastAsia="zh-CN"/>
        </w:rPr>
        <w:t xml:space="preserve"> </w:t>
      </w:r>
      <w:r w:rsidRPr="00F55647">
        <w:rPr>
          <w:sz w:val="24"/>
          <w:lang w:eastAsia="zh-CN"/>
        </w:rPr>
        <w:t>830</w:t>
      </w:r>
      <w:r w:rsidRPr="00F55647">
        <w:rPr>
          <w:sz w:val="24"/>
          <w:lang w:eastAsia="zh-CN"/>
        </w:rPr>
        <w:t>和</w:t>
      </w:r>
      <w:r w:rsidRPr="00F55647">
        <w:rPr>
          <w:sz w:val="24"/>
          <w:lang w:eastAsia="zh-CN"/>
        </w:rPr>
        <w:t>21 CFR 801.20</w:t>
      </w:r>
      <w:r w:rsidRPr="00F55647">
        <w:rPr>
          <w:sz w:val="24"/>
          <w:lang w:eastAsia="zh-CN"/>
        </w:rPr>
        <w:t>的医疗器械唯一标识（</w:t>
      </w:r>
      <w:r w:rsidRPr="00F55647">
        <w:rPr>
          <w:sz w:val="24"/>
          <w:lang w:eastAsia="zh-CN"/>
        </w:rPr>
        <w:t>UDI</w:t>
      </w:r>
      <w:r w:rsidRPr="00F55647">
        <w:rPr>
          <w:sz w:val="24"/>
          <w:lang w:eastAsia="zh-CN"/>
        </w:rPr>
        <w:t>）要求提交上市前通知。</w:t>
      </w:r>
      <w:r w:rsidRPr="00F55647">
        <w:rPr>
          <w:sz w:val="24"/>
          <w:lang w:eastAsia="zh-CN"/>
        </w:rPr>
        <w:t>FDA</w:t>
      </w:r>
      <w:r w:rsidRPr="00F55647">
        <w:rPr>
          <w:sz w:val="24"/>
          <w:lang w:eastAsia="zh-CN"/>
        </w:rPr>
        <w:t>认为，这些器械不会产生</w:t>
      </w:r>
      <w:r w:rsidR="00F26506">
        <w:rPr>
          <w:sz w:val="24"/>
          <w:lang w:eastAsia="zh-CN"/>
        </w:rPr>
        <w:t>不当风险</w:t>
      </w:r>
      <w:r w:rsidRPr="00F55647">
        <w:rPr>
          <w:sz w:val="24"/>
          <w:lang w:eastAsia="zh-CN"/>
        </w:rPr>
        <w:t>，符合第</w:t>
      </w:r>
      <w:r w:rsidRPr="00F55647">
        <w:rPr>
          <w:sz w:val="24"/>
          <w:lang w:eastAsia="zh-CN"/>
        </w:rPr>
        <w:t>IV.B</w:t>
      </w:r>
      <w:r w:rsidRPr="00F55647">
        <w:rPr>
          <w:sz w:val="24"/>
          <w:lang w:eastAsia="zh-CN"/>
        </w:rPr>
        <w:t>节中的性能和</w:t>
      </w:r>
      <w:r w:rsidR="00C039EC">
        <w:rPr>
          <w:sz w:val="24"/>
          <w:lang w:eastAsia="zh-CN"/>
        </w:rPr>
        <w:t>说明书</w:t>
      </w:r>
      <w:r w:rsidRPr="00F55647">
        <w:rPr>
          <w:sz w:val="24"/>
          <w:lang w:eastAsia="zh-CN"/>
        </w:rPr>
        <w:t>要素。本政策不适用于既往经</w:t>
      </w:r>
      <w:r w:rsidRPr="00F55647">
        <w:rPr>
          <w:sz w:val="24"/>
          <w:lang w:eastAsia="zh-CN"/>
        </w:rPr>
        <w:t>510</w:t>
      </w:r>
      <w:r w:rsidRPr="00F55647">
        <w:rPr>
          <w:sz w:val="24"/>
          <w:lang w:eastAsia="zh-CN"/>
        </w:rPr>
        <w:t>（</w:t>
      </w:r>
      <w:r w:rsidRPr="00F55647">
        <w:rPr>
          <w:sz w:val="24"/>
          <w:lang w:eastAsia="zh-CN"/>
        </w:rPr>
        <w:t>k</w:t>
      </w:r>
      <w:r w:rsidRPr="00F55647">
        <w:rPr>
          <w:sz w:val="24"/>
          <w:lang w:eastAsia="zh-CN"/>
        </w:rPr>
        <w:t>）许可的医用体温计。</w:t>
      </w:r>
      <w:bookmarkEnd w:id="25"/>
    </w:p>
    <w:p w14:paraId="54624548" w14:textId="77777777" w:rsidR="00840A9A" w:rsidRDefault="00840A9A" w:rsidP="00665B29">
      <w:pPr>
        <w:snapToGrid w:val="0"/>
        <w:spacing w:beforeLines="50" w:before="120"/>
        <w:jc w:val="both"/>
        <w:rPr>
          <w:sz w:val="24"/>
          <w:lang w:eastAsia="zh-CN"/>
        </w:rPr>
      </w:pPr>
    </w:p>
    <w:p w14:paraId="5908ACD4" w14:textId="77777777" w:rsidR="003455FB" w:rsidRPr="00F55647" w:rsidRDefault="009E2A96" w:rsidP="00863A90">
      <w:pPr>
        <w:pStyle w:val="m2"/>
        <w:spacing w:before="120" w:after="120"/>
        <w:ind w:left="1356" w:hanging="648"/>
        <w:rPr>
          <w:szCs w:val="24"/>
          <w:lang w:eastAsia="zh-CN"/>
        </w:rPr>
      </w:pPr>
      <w:bookmarkStart w:id="26" w:name="_Toc97312304"/>
      <w:r w:rsidRPr="00F55647">
        <w:rPr>
          <w:szCs w:val="24"/>
          <w:lang w:eastAsia="zh-CN"/>
        </w:rPr>
        <w:t>B.</w:t>
      </w:r>
      <w:r w:rsidRPr="00F55647">
        <w:rPr>
          <w:szCs w:val="24"/>
          <w:lang w:eastAsia="zh-CN"/>
        </w:rPr>
        <w:tab/>
      </w:r>
      <w:r w:rsidRPr="00F55647">
        <w:rPr>
          <w:szCs w:val="24"/>
          <w:lang w:eastAsia="zh-CN"/>
        </w:rPr>
        <w:t>性能和</w:t>
      </w:r>
      <w:bookmarkEnd w:id="26"/>
      <w:r w:rsidR="00C039EC">
        <w:rPr>
          <w:szCs w:val="24"/>
          <w:lang w:eastAsia="zh-CN"/>
        </w:rPr>
        <w:t>说明书</w:t>
      </w:r>
    </w:p>
    <w:p w14:paraId="3CDB1A68" w14:textId="77777777" w:rsidR="003455FB" w:rsidRPr="00F55647" w:rsidRDefault="009E2A96" w:rsidP="00665B29">
      <w:pPr>
        <w:snapToGrid w:val="0"/>
        <w:spacing w:beforeLines="50" w:before="120"/>
        <w:jc w:val="both"/>
        <w:rPr>
          <w:sz w:val="24"/>
          <w:lang w:eastAsia="zh-CN"/>
        </w:rPr>
      </w:pPr>
      <w:r w:rsidRPr="00F55647">
        <w:rPr>
          <w:sz w:val="24"/>
          <w:lang w:eastAsia="zh-CN"/>
        </w:rPr>
        <w:t>本节</w:t>
      </w:r>
      <w:r w:rsidR="00DA7E75">
        <w:rPr>
          <w:rFonts w:hint="eastAsia"/>
          <w:sz w:val="24"/>
          <w:lang w:eastAsia="zh-CN"/>
        </w:rPr>
        <w:t>对上述</w:t>
      </w:r>
      <w:r w:rsidR="00840CE6">
        <w:rPr>
          <w:sz w:val="24"/>
          <w:lang w:eastAsia="zh-CN"/>
        </w:rPr>
        <w:t>执行政策</w:t>
      </w:r>
      <w:r w:rsidRPr="00F55647">
        <w:rPr>
          <w:sz w:val="24"/>
          <w:lang w:eastAsia="zh-CN"/>
        </w:rPr>
        <w:t>的相关最低性能和</w:t>
      </w:r>
      <w:r w:rsidR="00C039EC">
        <w:rPr>
          <w:sz w:val="24"/>
          <w:lang w:eastAsia="zh-CN"/>
        </w:rPr>
        <w:t>说明书</w:t>
      </w:r>
      <w:r w:rsidR="00DA7E75">
        <w:rPr>
          <w:rFonts w:hint="eastAsia"/>
          <w:sz w:val="24"/>
          <w:lang w:eastAsia="zh-CN"/>
        </w:rPr>
        <w:t>提出了</w:t>
      </w:r>
      <w:r w:rsidRPr="00F55647">
        <w:rPr>
          <w:sz w:val="24"/>
          <w:lang w:eastAsia="zh-CN"/>
        </w:rPr>
        <w:t>建议。</w:t>
      </w:r>
      <w:r w:rsidRPr="00F55647">
        <w:rPr>
          <w:sz w:val="24"/>
          <w:lang w:eastAsia="zh-CN"/>
        </w:rPr>
        <w:t>FDA</w:t>
      </w:r>
      <w:r w:rsidRPr="00F55647">
        <w:rPr>
          <w:sz w:val="24"/>
          <w:lang w:eastAsia="zh-CN"/>
        </w:rPr>
        <w:t>鼓励公司与</w:t>
      </w:r>
      <w:r w:rsidRPr="00F55647">
        <w:rPr>
          <w:sz w:val="24"/>
          <w:lang w:eastAsia="zh-CN"/>
        </w:rPr>
        <w:t>FDA</w:t>
      </w:r>
      <w:r w:rsidRPr="00F55647">
        <w:rPr>
          <w:sz w:val="24"/>
          <w:lang w:eastAsia="zh-CN"/>
        </w:rPr>
        <w:t>讨论这些建议的替代方案</w:t>
      </w:r>
      <w:hyperlink r:id="rId27" w:history="1">
        <w:r w:rsidRPr="00F55647">
          <w:rPr>
            <w:rStyle w:val="a3"/>
            <w:color w:val="0000FF"/>
            <w:sz w:val="24"/>
            <w:lang w:eastAsia="zh-CN"/>
          </w:rPr>
          <w:t>（</w:t>
        </w:r>
        <w:r w:rsidRPr="00F55647">
          <w:rPr>
            <w:rStyle w:val="a3"/>
            <w:color w:val="0000FF"/>
            <w:sz w:val="24"/>
            <w:lang w:eastAsia="zh-CN"/>
          </w:rPr>
          <w:t>CDRH-COVID19-Thermometers@fda.hhs.gov</w:t>
        </w:r>
        <w:r w:rsidRPr="00F55647">
          <w:rPr>
            <w:rStyle w:val="a3"/>
            <w:color w:val="0000FF"/>
            <w:sz w:val="24"/>
            <w:lang w:eastAsia="zh-CN"/>
          </w:rPr>
          <w:t>）</w:t>
        </w:r>
      </w:hyperlink>
      <w:r w:rsidRPr="00F55647">
        <w:rPr>
          <w:sz w:val="24"/>
          <w:lang w:eastAsia="zh-CN"/>
        </w:rPr>
        <w:t>。</w:t>
      </w:r>
      <w:r w:rsidRPr="00F55647">
        <w:rPr>
          <w:sz w:val="24"/>
          <w:lang w:eastAsia="zh-CN"/>
        </w:rPr>
        <w:t>FDA</w:t>
      </w:r>
      <w:r w:rsidRPr="00F55647">
        <w:rPr>
          <w:sz w:val="24"/>
          <w:lang w:eastAsia="zh-CN"/>
        </w:rPr>
        <w:t>认为，这些器械</w:t>
      </w:r>
      <w:r w:rsidR="00DA7E75" w:rsidRPr="00F55647">
        <w:rPr>
          <w:sz w:val="24"/>
          <w:lang w:eastAsia="zh-CN"/>
        </w:rPr>
        <w:t>在以下情况下</w:t>
      </w:r>
      <w:r w:rsidRPr="00F55647">
        <w:rPr>
          <w:sz w:val="24"/>
          <w:lang w:eastAsia="zh-CN"/>
        </w:rPr>
        <w:t>不会产生</w:t>
      </w:r>
      <w:r w:rsidR="00F26506">
        <w:rPr>
          <w:sz w:val="24"/>
          <w:lang w:eastAsia="zh-CN"/>
        </w:rPr>
        <w:t>不当风险</w:t>
      </w:r>
      <w:r w:rsidRPr="00F55647">
        <w:rPr>
          <w:sz w:val="24"/>
          <w:lang w:eastAsia="zh-CN"/>
        </w:rPr>
        <w:t>：</w:t>
      </w:r>
    </w:p>
    <w:p w14:paraId="3C90D602" w14:textId="77777777" w:rsidR="003455FB" w:rsidRPr="00F55647" w:rsidRDefault="009E2A96" w:rsidP="00F55647">
      <w:pPr>
        <w:pStyle w:val="x"/>
        <w:spacing w:before="120"/>
        <w:ind w:left="748" w:hanging="322"/>
        <w:rPr>
          <w:i/>
          <w:sz w:val="24"/>
          <w:szCs w:val="24"/>
          <w:lang w:eastAsia="zh-CN"/>
        </w:rPr>
      </w:pPr>
      <w:r w:rsidRPr="00F55647">
        <w:rPr>
          <w:sz w:val="24"/>
          <w:szCs w:val="24"/>
          <w:lang w:eastAsia="zh-CN"/>
        </w:rPr>
        <w:t>1</w:t>
      </w:r>
      <w:r w:rsidRPr="00F55647">
        <w:rPr>
          <w:sz w:val="24"/>
          <w:szCs w:val="24"/>
          <w:lang w:eastAsia="zh-CN"/>
        </w:rPr>
        <w:t>）</w:t>
      </w:r>
      <w:r w:rsidRPr="00F55647">
        <w:rPr>
          <w:sz w:val="24"/>
          <w:szCs w:val="24"/>
          <w:lang w:eastAsia="zh-CN"/>
        </w:rPr>
        <w:tab/>
      </w:r>
      <w:r w:rsidRPr="00F55647">
        <w:rPr>
          <w:sz w:val="24"/>
          <w:szCs w:val="24"/>
          <w:lang w:eastAsia="zh-CN"/>
        </w:rPr>
        <w:t>器械的制造符合</w:t>
      </w:r>
      <w:r w:rsidR="00426CBD" w:rsidRPr="00F55647">
        <w:rPr>
          <w:rFonts w:hint="eastAsia"/>
          <w:sz w:val="24"/>
          <w:szCs w:val="24"/>
          <w:lang w:eastAsia="zh-CN"/>
        </w:rPr>
        <w:t>《</w:t>
      </w:r>
      <w:r w:rsidR="002C2412" w:rsidRPr="00F55647">
        <w:rPr>
          <w:rFonts w:hint="eastAsia"/>
          <w:sz w:val="24"/>
          <w:szCs w:val="24"/>
          <w:lang w:eastAsia="zh-CN"/>
        </w:rPr>
        <w:t>美国</w:t>
      </w:r>
      <w:r w:rsidR="00426CBD" w:rsidRPr="00F55647">
        <w:rPr>
          <w:rFonts w:hint="eastAsia"/>
          <w:sz w:val="24"/>
          <w:szCs w:val="24"/>
          <w:lang w:eastAsia="zh-CN"/>
        </w:rPr>
        <w:t>联邦法规》第</w:t>
      </w:r>
      <w:r w:rsidR="00426CBD" w:rsidRPr="00F55647">
        <w:rPr>
          <w:rFonts w:hint="eastAsia"/>
          <w:sz w:val="24"/>
          <w:szCs w:val="24"/>
          <w:lang w:eastAsia="zh-CN"/>
        </w:rPr>
        <w:t>2</w:t>
      </w:r>
      <w:r w:rsidR="00426CBD" w:rsidRPr="00F55647">
        <w:rPr>
          <w:sz w:val="24"/>
          <w:szCs w:val="24"/>
          <w:lang w:eastAsia="zh-CN"/>
        </w:rPr>
        <w:t>1</w:t>
      </w:r>
      <w:r w:rsidR="00426CBD" w:rsidRPr="00F55647">
        <w:rPr>
          <w:rFonts w:hint="eastAsia"/>
          <w:sz w:val="24"/>
          <w:szCs w:val="24"/>
          <w:lang w:eastAsia="zh-CN"/>
        </w:rPr>
        <w:t>篇</w:t>
      </w:r>
      <w:r w:rsidRPr="00F55647">
        <w:rPr>
          <w:sz w:val="24"/>
          <w:szCs w:val="24"/>
          <w:lang w:eastAsia="zh-CN"/>
        </w:rPr>
        <w:t>第</w:t>
      </w:r>
      <w:r w:rsidRPr="00F55647">
        <w:rPr>
          <w:sz w:val="24"/>
          <w:szCs w:val="24"/>
          <w:lang w:eastAsia="zh-CN"/>
        </w:rPr>
        <w:t>820</w:t>
      </w:r>
      <w:r w:rsidRPr="00F55647">
        <w:rPr>
          <w:sz w:val="24"/>
          <w:szCs w:val="24"/>
          <w:lang w:eastAsia="zh-CN"/>
        </w:rPr>
        <w:t>部分、</w:t>
      </w:r>
      <w:r w:rsidRPr="00F55647">
        <w:rPr>
          <w:sz w:val="24"/>
          <w:szCs w:val="24"/>
          <w:lang w:eastAsia="zh-CN"/>
        </w:rPr>
        <w:t xml:space="preserve">ISO 13485:2016 </w:t>
      </w:r>
      <w:r w:rsidRPr="00F55647">
        <w:rPr>
          <w:i/>
          <w:iCs/>
          <w:sz w:val="24"/>
          <w:szCs w:val="24"/>
          <w:lang w:eastAsia="zh-CN"/>
        </w:rPr>
        <w:t>医疗器械</w:t>
      </w:r>
      <w:r w:rsidR="00DA7E75">
        <w:rPr>
          <w:rFonts w:hint="eastAsia"/>
          <w:i/>
          <w:iCs/>
          <w:sz w:val="24"/>
          <w:szCs w:val="24"/>
          <w:lang w:eastAsia="zh-CN"/>
        </w:rPr>
        <w:t xml:space="preserve"> </w:t>
      </w:r>
      <w:r w:rsidRPr="00F55647">
        <w:rPr>
          <w:i/>
          <w:iCs/>
          <w:sz w:val="24"/>
          <w:szCs w:val="24"/>
          <w:lang w:eastAsia="zh-CN"/>
        </w:rPr>
        <w:t xml:space="preserve">- </w:t>
      </w:r>
      <w:r w:rsidRPr="00F55647">
        <w:rPr>
          <w:i/>
          <w:iCs/>
          <w:sz w:val="24"/>
          <w:szCs w:val="24"/>
          <w:lang w:eastAsia="zh-CN"/>
        </w:rPr>
        <w:t>质量管理体系</w:t>
      </w:r>
      <w:r w:rsidRPr="00F55647">
        <w:rPr>
          <w:i/>
          <w:iCs/>
          <w:sz w:val="24"/>
          <w:szCs w:val="24"/>
          <w:lang w:eastAsia="zh-CN"/>
        </w:rPr>
        <w:t xml:space="preserve"> - </w:t>
      </w:r>
      <w:r w:rsidRPr="00F55647">
        <w:rPr>
          <w:i/>
          <w:iCs/>
          <w:sz w:val="24"/>
          <w:szCs w:val="24"/>
          <w:lang w:eastAsia="zh-CN"/>
        </w:rPr>
        <w:t>用于法规的要求</w:t>
      </w:r>
      <w:r w:rsidRPr="00F55647">
        <w:rPr>
          <w:sz w:val="24"/>
          <w:szCs w:val="24"/>
          <w:lang w:eastAsia="zh-CN"/>
        </w:rPr>
        <w:t>或者等效质量体系方法；</w:t>
      </w:r>
    </w:p>
    <w:p w14:paraId="1B6ED67B" w14:textId="77777777" w:rsidR="003455FB" w:rsidRPr="00F55647" w:rsidRDefault="009E2A96" w:rsidP="00F55647">
      <w:pPr>
        <w:pStyle w:val="x"/>
        <w:spacing w:before="120"/>
        <w:ind w:left="748" w:hanging="322"/>
        <w:rPr>
          <w:sz w:val="24"/>
          <w:szCs w:val="24"/>
          <w:lang w:eastAsia="zh-CN"/>
        </w:rPr>
      </w:pPr>
      <w:r w:rsidRPr="00F55647">
        <w:rPr>
          <w:sz w:val="24"/>
          <w:szCs w:val="24"/>
          <w:lang w:eastAsia="zh-CN"/>
        </w:rPr>
        <w:t>2</w:t>
      </w:r>
      <w:r w:rsidRPr="00F55647">
        <w:rPr>
          <w:sz w:val="24"/>
          <w:szCs w:val="24"/>
          <w:lang w:eastAsia="zh-CN"/>
        </w:rPr>
        <w:t>）</w:t>
      </w:r>
      <w:r w:rsidRPr="00F55647">
        <w:rPr>
          <w:sz w:val="24"/>
          <w:szCs w:val="24"/>
          <w:lang w:eastAsia="zh-CN"/>
        </w:rPr>
        <w:tab/>
      </w:r>
      <w:r w:rsidRPr="00F55647">
        <w:rPr>
          <w:sz w:val="24"/>
          <w:szCs w:val="24"/>
          <w:lang w:eastAsia="zh-CN"/>
        </w:rPr>
        <w:t>器械在其他监管管辖区（欧洲</w:t>
      </w:r>
      <w:r w:rsidRPr="00F55647">
        <w:rPr>
          <w:sz w:val="24"/>
          <w:szCs w:val="24"/>
          <w:lang w:eastAsia="zh-CN"/>
        </w:rPr>
        <w:t>CE</w:t>
      </w:r>
      <w:r w:rsidRPr="00F55647">
        <w:rPr>
          <w:sz w:val="24"/>
          <w:szCs w:val="24"/>
          <w:lang w:eastAsia="zh-CN"/>
        </w:rPr>
        <w:t>认证、澳大利亚医疗用品登记表入选证书、加拿大卫生部许可证或日本上市前认证）获得上市许可，或器械的性能符合下列标准（视情况而定）：</w:t>
      </w:r>
    </w:p>
    <w:p w14:paraId="0626F8AA" w14:textId="77777777" w:rsidR="003455FB" w:rsidRPr="00F55647" w:rsidRDefault="009E2A96" w:rsidP="00F55647">
      <w:pPr>
        <w:pStyle w:val="x3"/>
        <w:spacing w:before="120"/>
        <w:ind w:left="1195" w:hanging="485"/>
        <w:rPr>
          <w:sz w:val="24"/>
          <w:lang w:eastAsia="zh-CN"/>
        </w:rPr>
      </w:pPr>
      <w:r w:rsidRPr="00F55647">
        <w:rPr>
          <w:sz w:val="24"/>
          <w:lang w:eastAsia="zh-CN"/>
        </w:rPr>
        <w:t>•</w:t>
      </w:r>
      <w:r w:rsidRPr="00F55647">
        <w:rPr>
          <w:sz w:val="24"/>
          <w:lang w:eastAsia="zh-CN"/>
        </w:rPr>
        <w:tab/>
      </w:r>
      <w:r w:rsidRPr="00F55647">
        <w:rPr>
          <w:sz w:val="24"/>
          <w:lang w:eastAsia="zh-CN"/>
        </w:rPr>
        <w:t>体温计标准</w:t>
      </w:r>
    </w:p>
    <w:p w14:paraId="201E4C47" w14:textId="77777777" w:rsidR="003455FB" w:rsidRPr="00F55647" w:rsidRDefault="009E2A96" w:rsidP="00F55647">
      <w:pPr>
        <w:pStyle w:val="x2"/>
        <w:spacing w:before="120"/>
        <w:ind w:left="1614" w:hangingChars="201" w:hanging="482"/>
        <w:rPr>
          <w:i/>
          <w:sz w:val="24"/>
          <w:szCs w:val="24"/>
          <w:lang w:eastAsia="zh-CN"/>
        </w:rPr>
      </w:pPr>
      <w:r w:rsidRPr="00F55647">
        <w:rPr>
          <w:sz w:val="24"/>
          <w:szCs w:val="24"/>
          <w:lang w:eastAsia="zh-CN"/>
        </w:rPr>
        <w:t>•</w:t>
      </w:r>
      <w:r w:rsidRPr="00F55647">
        <w:rPr>
          <w:sz w:val="24"/>
          <w:szCs w:val="24"/>
          <w:lang w:eastAsia="zh-CN"/>
        </w:rPr>
        <w:tab/>
        <w:t>ASTM E1104-98</w:t>
      </w:r>
      <w:r w:rsidRPr="00F55647">
        <w:rPr>
          <w:sz w:val="24"/>
          <w:szCs w:val="24"/>
          <w:lang w:eastAsia="zh-CN"/>
        </w:rPr>
        <w:t>（</w:t>
      </w:r>
      <w:r w:rsidRPr="00F55647">
        <w:rPr>
          <w:sz w:val="24"/>
          <w:szCs w:val="24"/>
          <w:lang w:eastAsia="zh-CN"/>
        </w:rPr>
        <w:t>2016</w:t>
      </w:r>
      <w:r w:rsidRPr="00F55647">
        <w:rPr>
          <w:sz w:val="24"/>
          <w:szCs w:val="24"/>
          <w:lang w:eastAsia="zh-CN"/>
        </w:rPr>
        <w:t>年再次批准）</w:t>
      </w:r>
      <w:r w:rsidRPr="00F55647">
        <w:rPr>
          <w:i/>
          <w:iCs/>
          <w:sz w:val="24"/>
          <w:szCs w:val="24"/>
          <w:lang w:eastAsia="zh-CN"/>
        </w:rPr>
        <w:t>医用体温计探针罩和护套的规格</w:t>
      </w:r>
    </w:p>
    <w:p w14:paraId="45611450" w14:textId="77777777" w:rsidR="00863A90" w:rsidRPr="00F55647" w:rsidRDefault="009E2A96" w:rsidP="00F55647">
      <w:pPr>
        <w:pStyle w:val="x2"/>
        <w:spacing w:before="120"/>
        <w:ind w:left="1619" w:hanging="487"/>
        <w:rPr>
          <w:i/>
          <w:sz w:val="24"/>
          <w:szCs w:val="24"/>
          <w:lang w:eastAsia="zh-CN"/>
        </w:rPr>
      </w:pPr>
      <w:r w:rsidRPr="00F55647">
        <w:rPr>
          <w:sz w:val="24"/>
          <w:szCs w:val="24"/>
          <w:lang w:eastAsia="zh-CN"/>
        </w:rPr>
        <w:t>•</w:t>
      </w:r>
      <w:r w:rsidRPr="00F55647">
        <w:rPr>
          <w:sz w:val="24"/>
          <w:szCs w:val="24"/>
          <w:lang w:eastAsia="zh-CN"/>
        </w:rPr>
        <w:tab/>
        <w:t>ASTM E1965-98</w:t>
      </w:r>
      <w:r w:rsidRPr="00F55647">
        <w:rPr>
          <w:sz w:val="24"/>
          <w:szCs w:val="24"/>
          <w:lang w:eastAsia="zh-CN"/>
        </w:rPr>
        <w:t>（</w:t>
      </w:r>
      <w:r w:rsidRPr="00F55647">
        <w:rPr>
          <w:sz w:val="24"/>
          <w:szCs w:val="24"/>
          <w:lang w:eastAsia="zh-CN"/>
        </w:rPr>
        <w:t>2016</w:t>
      </w:r>
      <w:r w:rsidRPr="00F55647">
        <w:rPr>
          <w:sz w:val="24"/>
          <w:szCs w:val="24"/>
          <w:lang w:eastAsia="zh-CN"/>
        </w:rPr>
        <w:t>年再次批准）</w:t>
      </w:r>
      <w:r w:rsidRPr="00F55647">
        <w:rPr>
          <w:i/>
          <w:iCs/>
          <w:sz w:val="24"/>
          <w:szCs w:val="24"/>
          <w:lang w:eastAsia="zh-CN"/>
        </w:rPr>
        <w:t>患者体温间歇测定用红外线温度计的规格</w:t>
      </w:r>
    </w:p>
    <w:p w14:paraId="385516B5" w14:textId="77777777" w:rsidR="003455FB" w:rsidRPr="00207390" w:rsidRDefault="009E2A96" w:rsidP="00665B29">
      <w:pPr>
        <w:tabs>
          <w:tab w:val="left" w:pos="1488"/>
        </w:tabs>
        <w:snapToGrid w:val="0"/>
        <w:spacing w:beforeLines="50" w:before="120"/>
        <w:jc w:val="both"/>
        <w:rPr>
          <w:lang w:eastAsia="zh-CN"/>
        </w:rPr>
      </w:pPr>
      <w:r>
        <w:rPr>
          <w:lang w:eastAsia="zh-CN"/>
        </w:rPr>
        <w:br w:type="page"/>
      </w:r>
    </w:p>
    <w:p w14:paraId="3354E8D5" w14:textId="77777777" w:rsidR="003455FB" w:rsidRPr="00F55647" w:rsidRDefault="009E2A96" w:rsidP="00F55647">
      <w:pPr>
        <w:pStyle w:val="x2"/>
        <w:spacing w:before="120"/>
        <w:ind w:left="1619" w:hanging="487"/>
        <w:rPr>
          <w:i/>
          <w:sz w:val="24"/>
          <w:szCs w:val="24"/>
          <w:lang w:eastAsia="zh-CN"/>
        </w:rPr>
      </w:pPr>
      <w:r w:rsidRPr="00F55647">
        <w:rPr>
          <w:sz w:val="24"/>
          <w:szCs w:val="24"/>
          <w:lang w:eastAsia="zh-CN"/>
        </w:rPr>
        <w:t>•</w:t>
      </w:r>
      <w:r w:rsidRPr="00F55647">
        <w:rPr>
          <w:sz w:val="24"/>
          <w:szCs w:val="24"/>
          <w:lang w:eastAsia="zh-CN"/>
        </w:rPr>
        <w:tab/>
        <w:t>ASTM E1112-00</w:t>
      </w:r>
      <w:r w:rsidRPr="00F55647">
        <w:rPr>
          <w:sz w:val="24"/>
          <w:szCs w:val="24"/>
          <w:lang w:eastAsia="zh-CN"/>
        </w:rPr>
        <w:t>（</w:t>
      </w:r>
      <w:r w:rsidRPr="00F55647">
        <w:rPr>
          <w:sz w:val="24"/>
          <w:szCs w:val="24"/>
          <w:lang w:eastAsia="zh-CN"/>
        </w:rPr>
        <w:t>2011</w:t>
      </w:r>
      <w:r w:rsidRPr="00F55647">
        <w:rPr>
          <w:sz w:val="24"/>
          <w:szCs w:val="24"/>
          <w:lang w:eastAsia="zh-CN"/>
        </w:rPr>
        <w:t>年再次批准）</w:t>
      </w:r>
      <w:r w:rsidRPr="00F55647">
        <w:rPr>
          <w:i/>
          <w:iCs/>
          <w:sz w:val="24"/>
          <w:szCs w:val="24"/>
          <w:lang w:eastAsia="zh-CN"/>
        </w:rPr>
        <w:t>间歇测定患者体温用电子温度计的规格</w:t>
      </w:r>
    </w:p>
    <w:p w14:paraId="5B750D5E" w14:textId="77777777" w:rsidR="003455FB" w:rsidRPr="00F55647" w:rsidRDefault="009E2A96" w:rsidP="00F55647">
      <w:pPr>
        <w:pStyle w:val="x2"/>
        <w:spacing w:before="120"/>
        <w:ind w:left="1619" w:hanging="487"/>
        <w:rPr>
          <w:sz w:val="24"/>
          <w:szCs w:val="24"/>
          <w:lang w:eastAsia="zh-CN"/>
        </w:rPr>
      </w:pPr>
      <w:r w:rsidRPr="00F55647">
        <w:rPr>
          <w:sz w:val="24"/>
          <w:szCs w:val="24"/>
          <w:lang w:eastAsia="zh-CN"/>
        </w:rPr>
        <w:t>•</w:t>
      </w:r>
      <w:r w:rsidRPr="00F55647">
        <w:rPr>
          <w:sz w:val="24"/>
          <w:szCs w:val="24"/>
          <w:lang w:eastAsia="zh-CN"/>
        </w:rPr>
        <w:tab/>
        <w:t>ISO 80601-2-56</w:t>
      </w:r>
      <w:r w:rsidRPr="00F55647">
        <w:rPr>
          <w:sz w:val="24"/>
          <w:szCs w:val="24"/>
          <w:lang w:eastAsia="zh-CN"/>
        </w:rPr>
        <w:t>第二版</w:t>
      </w:r>
      <w:r w:rsidRPr="00F55647">
        <w:rPr>
          <w:sz w:val="24"/>
          <w:szCs w:val="24"/>
          <w:lang w:eastAsia="zh-CN"/>
        </w:rPr>
        <w:t xml:space="preserve">2017-03 </w:t>
      </w:r>
      <w:r w:rsidRPr="00F55647">
        <w:rPr>
          <w:i/>
          <w:iCs/>
          <w:sz w:val="24"/>
          <w:szCs w:val="24"/>
          <w:lang w:eastAsia="zh-CN"/>
        </w:rPr>
        <w:t>医用电气设备</w:t>
      </w:r>
      <w:r w:rsidRPr="00F55647">
        <w:rPr>
          <w:i/>
          <w:iCs/>
          <w:sz w:val="24"/>
          <w:szCs w:val="24"/>
          <w:lang w:eastAsia="zh-CN"/>
        </w:rPr>
        <w:t xml:space="preserve"> - </w:t>
      </w:r>
      <w:r w:rsidRPr="00F55647">
        <w:rPr>
          <w:i/>
          <w:iCs/>
          <w:sz w:val="24"/>
          <w:szCs w:val="24"/>
          <w:lang w:eastAsia="zh-CN"/>
        </w:rPr>
        <w:t>第</w:t>
      </w:r>
      <w:r w:rsidRPr="00F55647">
        <w:rPr>
          <w:i/>
          <w:iCs/>
          <w:sz w:val="24"/>
          <w:szCs w:val="24"/>
          <w:lang w:eastAsia="zh-CN"/>
        </w:rPr>
        <w:t>2-56</w:t>
      </w:r>
      <w:r w:rsidRPr="00F55647">
        <w:rPr>
          <w:i/>
          <w:iCs/>
          <w:sz w:val="24"/>
          <w:szCs w:val="24"/>
          <w:lang w:eastAsia="zh-CN"/>
        </w:rPr>
        <w:t>部分：：身体温度测量用临床体温计的基本安全和基本性能专用要求</w:t>
      </w:r>
      <w:r w:rsidRPr="00F55647">
        <w:rPr>
          <w:sz w:val="24"/>
          <w:szCs w:val="24"/>
          <w:lang w:eastAsia="zh-CN"/>
        </w:rPr>
        <w:t>[</w:t>
      </w:r>
      <w:r w:rsidRPr="00F55647">
        <w:rPr>
          <w:sz w:val="24"/>
          <w:szCs w:val="24"/>
          <w:lang w:eastAsia="zh-CN"/>
        </w:rPr>
        <w:t>包括：修正案</w:t>
      </w:r>
      <w:r w:rsidRPr="00F55647">
        <w:rPr>
          <w:sz w:val="24"/>
          <w:szCs w:val="24"/>
          <w:lang w:eastAsia="zh-CN"/>
        </w:rPr>
        <w:t>1</w:t>
      </w:r>
      <w:r w:rsidRPr="00F55647">
        <w:rPr>
          <w:sz w:val="24"/>
          <w:szCs w:val="24"/>
          <w:lang w:eastAsia="zh-CN"/>
        </w:rPr>
        <w:t>（</w:t>
      </w:r>
      <w:r w:rsidRPr="00F55647">
        <w:rPr>
          <w:sz w:val="24"/>
          <w:szCs w:val="24"/>
          <w:lang w:eastAsia="zh-CN"/>
        </w:rPr>
        <w:t>2018</w:t>
      </w:r>
      <w:r w:rsidRPr="00F55647">
        <w:rPr>
          <w:sz w:val="24"/>
          <w:szCs w:val="24"/>
          <w:lang w:eastAsia="zh-CN"/>
        </w:rPr>
        <w:t>）</w:t>
      </w:r>
      <w:r w:rsidRPr="00F55647">
        <w:rPr>
          <w:sz w:val="24"/>
          <w:szCs w:val="24"/>
          <w:lang w:eastAsia="zh-CN"/>
        </w:rPr>
        <w:t>]</w:t>
      </w:r>
      <w:r w:rsidRPr="00F55647">
        <w:rPr>
          <w:sz w:val="24"/>
          <w:szCs w:val="24"/>
          <w:lang w:eastAsia="zh-CN"/>
        </w:rPr>
        <w:t>。</w:t>
      </w:r>
    </w:p>
    <w:p w14:paraId="348EAEC2" w14:textId="77777777" w:rsidR="003455FB" w:rsidRPr="00F55647" w:rsidRDefault="009E2A96" w:rsidP="00F55647">
      <w:pPr>
        <w:pStyle w:val="x2"/>
        <w:spacing w:before="120"/>
        <w:ind w:left="1619" w:hanging="487"/>
        <w:rPr>
          <w:i/>
          <w:sz w:val="24"/>
          <w:szCs w:val="24"/>
          <w:lang w:eastAsia="zh-CN"/>
        </w:rPr>
      </w:pPr>
      <w:r w:rsidRPr="00F55647">
        <w:rPr>
          <w:sz w:val="24"/>
          <w:szCs w:val="24"/>
          <w:lang w:eastAsia="zh-CN"/>
        </w:rPr>
        <w:t>•</w:t>
      </w:r>
      <w:r w:rsidRPr="00F55647">
        <w:rPr>
          <w:sz w:val="24"/>
          <w:szCs w:val="24"/>
          <w:lang w:eastAsia="zh-CN"/>
        </w:rPr>
        <w:tab/>
        <w:t>ASTM E825-98</w:t>
      </w:r>
      <w:r w:rsidRPr="00F55647">
        <w:rPr>
          <w:sz w:val="24"/>
          <w:szCs w:val="24"/>
          <w:lang w:eastAsia="zh-CN"/>
        </w:rPr>
        <w:t>（</w:t>
      </w:r>
      <w:r w:rsidRPr="00F55647">
        <w:rPr>
          <w:sz w:val="24"/>
          <w:szCs w:val="24"/>
          <w:lang w:eastAsia="zh-CN"/>
        </w:rPr>
        <w:t>2016</w:t>
      </w:r>
      <w:r w:rsidRPr="00F55647">
        <w:rPr>
          <w:sz w:val="24"/>
          <w:szCs w:val="24"/>
          <w:lang w:eastAsia="zh-CN"/>
        </w:rPr>
        <w:t>年再次批准）</w:t>
      </w:r>
      <w:r w:rsidRPr="00F55647">
        <w:rPr>
          <w:i/>
          <w:iCs/>
          <w:sz w:val="24"/>
          <w:szCs w:val="24"/>
          <w:lang w:eastAsia="zh-CN"/>
        </w:rPr>
        <w:t>间歇测定人体体温的相变式一次性体温计的标准规格</w:t>
      </w:r>
    </w:p>
    <w:p w14:paraId="60D3199F" w14:textId="77777777" w:rsidR="003455FB" w:rsidRPr="00F55647" w:rsidRDefault="009E2A96" w:rsidP="00F55647">
      <w:pPr>
        <w:pStyle w:val="x2"/>
        <w:spacing w:before="120"/>
        <w:ind w:left="1619" w:hanging="487"/>
        <w:rPr>
          <w:i/>
          <w:sz w:val="24"/>
          <w:szCs w:val="24"/>
          <w:lang w:eastAsia="zh-CN"/>
        </w:rPr>
      </w:pPr>
      <w:r w:rsidRPr="00F55647">
        <w:rPr>
          <w:sz w:val="24"/>
          <w:szCs w:val="24"/>
          <w:lang w:eastAsia="zh-CN"/>
        </w:rPr>
        <w:t>•</w:t>
      </w:r>
      <w:r w:rsidRPr="00F55647">
        <w:rPr>
          <w:sz w:val="24"/>
          <w:szCs w:val="24"/>
          <w:lang w:eastAsia="zh-CN"/>
        </w:rPr>
        <w:tab/>
        <w:t>ASTM E1061-01</w:t>
      </w:r>
      <w:r w:rsidRPr="00F55647">
        <w:rPr>
          <w:sz w:val="24"/>
          <w:szCs w:val="24"/>
          <w:lang w:eastAsia="zh-CN"/>
        </w:rPr>
        <w:t>（</w:t>
      </w:r>
      <w:r w:rsidRPr="00F55647">
        <w:rPr>
          <w:sz w:val="24"/>
          <w:szCs w:val="24"/>
          <w:lang w:eastAsia="zh-CN"/>
        </w:rPr>
        <w:t>2014</w:t>
      </w:r>
      <w:r w:rsidRPr="00F55647">
        <w:rPr>
          <w:sz w:val="24"/>
          <w:szCs w:val="24"/>
          <w:lang w:eastAsia="zh-CN"/>
        </w:rPr>
        <w:t>年再次批准）</w:t>
      </w:r>
      <w:r w:rsidRPr="00F55647">
        <w:rPr>
          <w:i/>
          <w:iCs/>
          <w:sz w:val="24"/>
          <w:szCs w:val="24"/>
          <w:lang w:eastAsia="zh-CN"/>
        </w:rPr>
        <w:t>直读式前额液晶温度计规格</w:t>
      </w:r>
    </w:p>
    <w:p w14:paraId="1D8ADE1A" w14:textId="77777777" w:rsidR="003455FB" w:rsidRPr="00F55647" w:rsidRDefault="009E2A96" w:rsidP="00F55647">
      <w:pPr>
        <w:pStyle w:val="x3"/>
        <w:spacing w:before="120"/>
        <w:ind w:left="1195" w:hanging="485"/>
        <w:rPr>
          <w:sz w:val="24"/>
        </w:rPr>
      </w:pPr>
      <w:r w:rsidRPr="00F55647">
        <w:rPr>
          <w:i/>
          <w:iCs/>
          <w:sz w:val="24"/>
          <w:lang w:eastAsia="zh-CN"/>
        </w:rPr>
        <w:t>•</w:t>
      </w:r>
      <w:r w:rsidRPr="00F55647">
        <w:rPr>
          <w:sz w:val="24"/>
          <w:lang w:eastAsia="zh-CN"/>
        </w:rPr>
        <w:tab/>
      </w:r>
      <w:r w:rsidRPr="00F55647">
        <w:rPr>
          <w:sz w:val="24"/>
          <w:lang w:eastAsia="zh-CN"/>
        </w:rPr>
        <w:t>电气标准</w:t>
      </w:r>
    </w:p>
    <w:p w14:paraId="73775027" w14:textId="77777777" w:rsidR="003455FB" w:rsidRPr="00F55647" w:rsidRDefault="009E2A96" w:rsidP="00F55647">
      <w:pPr>
        <w:pStyle w:val="x2"/>
        <w:spacing w:before="120"/>
        <w:ind w:left="1619" w:hanging="487"/>
        <w:rPr>
          <w:i/>
          <w:sz w:val="24"/>
          <w:szCs w:val="24"/>
        </w:rPr>
      </w:pPr>
      <w:r w:rsidRPr="00F55647">
        <w:rPr>
          <w:sz w:val="24"/>
          <w:szCs w:val="24"/>
          <w:lang w:eastAsia="zh-CN"/>
        </w:rPr>
        <w:t>•</w:t>
      </w:r>
      <w:r w:rsidRPr="00F55647">
        <w:rPr>
          <w:sz w:val="24"/>
          <w:szCs w:val="24"/>
          <w:lang w:eastAsia="zh-CN"/>
        </w:rPr>
        <w:tab/>
        <w:t>ANSI/AAMI ES60601-1:2005/</w:t>
      </w:r>
      <w:r w:rsidRPr="00F55647">
        <w:rPr>
          <w:sz w:val="24"/>
          <w:szCs w:val="24"/>
          <w:lang w:eastAsia="zh-CN"/>
        </w:rPr>
        <w:t>（</w:t>
      </w:r>
      <w:r w:rsidRPr="00F55647">
        <w:rPr>
          <w:sz w:val="24"/>
          <w:szCs w:val="24"/>
          <w:lang w:eastAsia="zh-CN"/>
        </w:rPr>
        <w:t>R2012</w:t>
      </w:r>
      <w:r w:rsidRPr="00F55647">
        <w:rPr>
          <w:sz w:val="24"/>
          <w:szCs w:val="24"/>
          <w:lang w:eastAsia="zh-CN"/>
        </w:rPr>
        <w:t>）和</w:t>
      </w:r>
      <w:r w:rsidRPr="00F55647">
        <w:rPr>
          <w:sz w:val="24"/>
          <w:szCs w:val="24"/>
          <w:lang w:eastAsia="zh-CN"/>
        </w:rPr>
        <w:t>A1:2012</w:t>
      </w:r>
      <w:r w:rsidRPr="00F55647">
        <w:rPr>
          <w:sz w:val="24"/>
          <w:szCs w:val="24"/>
          <w:lang w:eastAsia="zh-CN"/>
        </w:rPr>
        <w:t>、</w:t>
      </w:r>
      <w:r w:rsidRPr="00F55647">
        <w:rPr>
          <w:sz w:val="24"/>
          <w:szCs w:val="24"/>
          <w:lang w:eastAsia="zh-CN"/>
        </w:rPr>
        <w:t>C1:2009/(R)2012</w:t>
      </w:r>
      <w:r w:rsidRPr="00F55647">
        <w:rPr>
          <w:sz w:val="24"/>
          <w:szCs w:val="24"/>
          <w:lang w:eastAsia="zh-CN"/>
        </w:rPr>
        <w:t>和</w:t>
      </w:r>
      <w:r w:rsidRPr="00F55647">
        <w:rPr>
          <w:sz w:val="24"/>
          <w:szCs w:val="24"/>
          <w:lang w:eastAsia="zh-CN"/>
        </w:rPr>
        <w:t>A2:2010/(R)2012</w:t>
      </w:r>
      <w:r w:rsidRPr="00F55647">
        <w:rPr>
          <w:sz w:val="24"/>
          <w:szCs w:val="24"/>
          <w:lang w:eastAsia="zh-CN"/>
        </w:rPr>
        <w:t>：</w:t>
      </w:r>
      <w:r w:rsidRPr="00F55647">
        <w:rPr>
          <w:i/>
          <w:iCs/>
          <w:sz w:val="24"/>
          <w:szCs w:val="24"/>
          <w:lang w:eastAsia="zh-CN"/>
        </w:rPr>
        <w:t>医用电气设备</w:t>
      </w:r>
      <w:r w:rsidRPr="00F55647">
        <w:rPr>
          <w:i/>
          <w:iCs/>
          <w:sz w:val="24"/>
          <w:szCs w:val="24"/>
          <w:lang w:eastAsia="zh-CN"/>
        </w:rPr>
        <w:t xml:space="preserve"> - </w:t>
      </w:r>
      <w:r w:rsidRPr="00F55647">
        <w:rPr>
          <w:i/>
          <w:iCs/>
          <w:sz w:val="24"/>
          <w:szCs w:val="24"/>
          <w:lang w:eastAsia="zh-CN"/>
        </w:rPr>
        <w:t>第</w:t>
      </w:r>
      <w:r w:rsidRPr="00F55647">
        <w:rPr>
          <w:i/>
          <w:iCs/>
          <w:sz w:val="24"/>
          <w:szCs w:val="24"/>
          <w:lang w:eastAsia="zh-CN"/>
        </w:rPr>
        <w:t>1</w:t>
      </w:r>
      <w:r w:rsidRPr="00F55647">
        <w:rPr>
          <w:i/>
          <w:iCs/>
          <w:sz w:val="24"/>
          <w:szCs w:val="24"/>
          <w:lang w:eastAsia="zh-CN"/>
        </w:rPr>
        <w:t>部分：基本安全和基本性能的通用要求</w:t>
      </w:r>
    </w:p>
    <w:p w14:paraId="434AD7A9" w14:textId="77777777" w:rsidR="003455FB" w:rsidRPr="00F55647" w:rsidRDefault="009E2A96" w:rsidP="00F55647">
      <w:pPr>
        <w:pStyle w:val="x2"/>
        <w:spacing w:before="120"/>
        <w:ind w:left="1619" w:hanging="487"/>
        <w:rPr>
          <w:i/>
          <w:sz w:val="24"/>
          <w:szCs w:val="24"/>
          <w:lang w:eastAsia="zh-CN"/>
        </w:rPr>
      </w:pPr>
      <w:r w:rsidRPr="00F55647">
        <w:rPr>
          <w:sz w:val="24"/>
          <w:szCs w:val="24"/>
          <w:lang w:eastAsia="zh-CN"/>
        </w:rPr>
        <w:t>•</w:t>
      </w:r>
      <w:r w:rsidRPr="00F55647">
        <w:rPr>
          <w:sz w:val="24"/>
          <w:szCs w:val="24"/>
          <w:lang w:eastAsia="zh-CN"/>
        </w:rPr>
        <w:tab/>
        <w:t>ANSI/AAMI/IEC 60601-1-2:2014:</w:t>
      </w:r>
      <w:r w:rsidRPr="00F55647">
        <w:rPr>
          <w:i/>
          <w:iCs/>
          <w:sz w:val="24"/>
          <w:szCs w:val="24"/>
          <w:lang w:eastAsia="zh-CN"/>
        </w:rPr>
        <w:t>医用电气设备</w:t>
      </w:r>
      <w:r w:rsidRPr="00F55647">
        <w:rPr>
          <w:i/>
          <w:iCs/>
          <w:sz w:val="24"/>
          <w:szCs w:val="24"/>
          <w:lang w:eastAsia="zh-CN"/>
        </w:rPr>
        <w:t xml:space="preserve"> - </w:t>
      </w:r>
      <w:r w:rsidRPr="00F55647">
        <w:rPr>
          <w:i/>
          <w:iCs/>
          <w:sz w:val="24"/>
          <w:szCs w:val="24"/>
          <w:lang w:eastAsia="zh-CN"/>
        </w:rPr>
        <w:t>第</w:t>
      </w:r>
      <w:r w:rsidRPr="00F55647">
        <w:rPr>
          <w:i/>
          <w:iCs/>
          <w:sz w:val="24"/>
          <w:szCs w:val="24"/>
          <w:lang w:eastAsia="zh-CN"/>
        </w:rPr>
        <w:t>1-2</w:t>
      </w:r>
      <w:r w:rsidRPr="00F55647">
        <w:rPr>
          <w:i/>
          <w:iCs/>
          <w:sz w:val="24"/>
          <w:szCs w:val="24"/>
          <w:lang w:eastAsia="zh-CN"/>
        </w:rPr>
        <w:t>部分：基本安全和基本性能的通用要求</w:t>
      </w:r>
      <w:r w:rsidRPr="00F55647">
        <w:rPr>
          <w:i/>
          <w:iCs/>
          <w:sz w:val="24"/>
          <w:szCs w:val="24"/>
          <w:lang w:eastAsia="zh-CN"/>
        </w:rPr>
        <w:t xml:space="preserve"> - </w:t>
      </w:r>
      <w:r w:rsidRPr="00F55647">
        <w:rPr>
          <w:i/>
          <w:iCs/>
          <w:sz w:val="24"/>
          <w:szCs w:val="24"/>
          <w:lang w:eastAsia="zh-CN"/>
        </w:rPr>
        <w:t>并列标准：电磁干扰</w:t>
      </w:r>
      <w:r w:rsidRPr="00F55647">
        <w:rPr>
          <w:i/>
          <w:iCs/>
          <w:sz w:val="24"/>
          <w:szCs w:val="24"/>
          <w:lang w:eastAsia="zh-CN"/>
        </w:rPr>
        <w:t xml:space="preserve"> - </w:t>
      </w:r>
      <w:r w:rsidRPr="00F55647">
        <w:rPr>
          <w:i/>
          <w:iCs/>
          <w:sz w:val="24"/>
          <w:szCs w:val="24"/>
          <w:lang w:eastAsia="zh-CN"/>
        </w:rPr>
        <w:t>要求和测试</w:t>
      </w:r>
    </w:p>
    <w:p w14:paraId="29405306" w14:textId="77777777" w:rsidR="003455FB" w:rsidRPr="00F55647" w:rsidRDefault="009E2A96" w:rsidP="00F55647">
      <w:pPr>
        <w:pStyle w:val="x2"/>
        <w:spacing w:before="120"/>
        <w:ind w:left="1619" w:hanging="487"/>
        <w:rPr>
          <w:i/>
          <w:sz w:val="24"/>
          <w:szCs w:val="24"/>
          <w:lang w:eastAsia="zh-CN"/>
        </w:rPr>
      </w:pPr>
      <w:r w:rsidRPr="00F55647">
        <w:rPr>
          <w:sz w:val="24"/>
          <w:szCs w:val="24"/>
          <w:lang w:eastAsia="zh-CN"/>
        </w:rPr>
        <w:t>•</w:t>
      </w:r>
      <w:r w:rsidRPr="00F55647">
        <w:rPr>
          <w:sz w:val="24"/>
          <w:szCs w:val="24"/>
          <w:lang w:eastAsia="zh-CN"/>
        </w:rPr>
        <w:tab/>
        <w:t>ANSI/AAMI/IEC 60601-1-11:2015</w:t>
      </w:r>
      <w:r w:rsidRPr="00F55647">
        <w:rPr>
          <w:sz w:val="24"/>
          <w:szCs w:val="24"/>
          <w:lang w:eastAsia="zh-CN"/>
        </w:rPr>
        <w:t>：</w:t>
      </w:r>
      <w:r w:rsidRPr="00F55647">
        <w:rPr>
          <w:i/>
          <w:iCs/>
          <w:sz w:val="24"/>
          <w:szCs w:val="24"/>
          <w:lang w:eastAsia="zh-CN"/>
        </w:rPr>
        <w:t>医用电气设备</w:t>
      </w:r>
      <w:r w:rsidRPr="00F55647">
        <w:rPr>
          <w:i/>
          <w:iCs/>
          <w:sz w:val="24"/>
          <w:szCs w:val="24"/>
          <w:lang w:eastAsia="zh-CN"/>
        </w:rPr>
        <w:t xml:space="preserve"> - </w:t>
      </w:r>
      <w:r w:rsidRPr="00F55647">
        <w:rPr>
          <w:i/>
          <w:iCs/>
          <w:sz w:val="24"/>
          <w:szCs w:val="24"/>
          <w:lang w:eastAsia="zh-CN"/>
        </w:rPr>
        <w:t>第</w:t>
      </w:r>
      <w:r w:rsidRPr="00F55647">
        <w:rPr>
          <w:i/>
          <w:iCs/>
          <w:sz w:val="24"/>
          <w:szCs w:val="24"/>
          <w:lang w:eastAsia="zh-CN"/>
        </w:rPr>
        <w:t>1-11</w:t>
      </w:r>
      <w:r w:rsidRPr="00F55647">
        <w:rPr>
          <w:i/>
          <w:iCs/>
          <w:sz w:val="24"/>
          <w:szCs w:val="24"/>
          <w:lang w:eastAsia="zh-CN"/>
        </w:rPr>
        <w:t>部分：基本安全和基本性能的通用要求</w:t>
      </w:r>
      <w:r w:rsidRPr="00F55647">
        <w:rPr>
          <w:i/>
          <w:iCs/>
          <w:sz w:val="24"/>
          <w:szCs w:val="24"/>
          <w:lang w:eastAsia="zh-CN"/>
        </w:rPr>
        <w:t xml:space="preserve"> - </w:t>
      </w:r>
      <w:r w:rsidRPr="00F55647">
        <w:rPr>
          <w:i/>
          <w:iCs/>
          <w:sz w:val="24"/>
          <w:szCs w:val="24"/>
          <w:lang w:eastAsia="zh-CN"/>
        </w:rPr>
        <w:t>并列标准：在家庭卫生保健环境中使用的医用电气设备和医用电气系统的要求</w:t>
      </w:r>
    </w:p>
    <w:p w14:paraId="23BDE4D9" w14:textId="77777777" w:rsidR="003455FB" w:rsidRPr="00F55647" w:rsidRDefault="009E2A96" w:rsidP="00F55647">
      <w:pPr>
        <w:pStyle w:val="x3"/>
        <w:spacing w:before="120"/>
        <w:ind w:left="1195" w:hanging="485"/>
        <w:rPr>
          <w:sz w:val="24"/>
          <w:lang w:eastAsia="zh-CN"/>
        </w:rPr>
      </w:pPr>
      <w:r w:rsidRPr="00F55647">
        <w:rPr>
          <w:i/>
          <w:iCs/>
          <w:sz w:val="24"/>
          <w:lang w:eastAsia="zh-CN"/>
        </w:rPr>
        <w:t>•</w:t>
      </w:r>
      <w:r w:rsidRPr="00F55647">
        <w:rPr>
          <w:sz w:val="24"/>
          <w:lang w:eastAsia="zh-CN"/>
        </w:rPr>
        <w:tab/>
      </w:r>
      <w:r w:rsidRPr="00F55647">
        <w:rPr>
          <w:sz w:val="24"/>
          <w:lang w:eastAsia="zh-CN"/>
        </w:rPr>
        <w:t>软件标准</w:t>
      </w:r>
    </w:p>
    <w:p w14:paraId="4701203D" w14:textId="77777777" w:rsidR="003455FB" w:rsidRPr="00F55647" w:rsidRDefault="009E2A96" w:rsidP="00F55647">
      <w:pPr>
        <w:pStyle w:val="x2"/>
        <w:spacing w:before="120"/>
        <w:ind w:left="1619" w:hanging="487"/>
        <w:rPr>
          <w:sz w:val="24"/>
          <w:szCs w:val="24"/>
          <w:lang w:eastAsia="zh-CN"/>
        </w:rPr>
      </w:pPr>
      <w:r w:rsidRPr="00F55647">
        <w:rPr>
          <w:sz w:val="24"/>
          <w:szCs w:val="24"/>
          <w:lang w:eastAsia="zh-CN"/>
        </w:rPr>
        <w:t>•</w:t>
      </w:r>
      <w:r w:rsidRPr="00F55647">
        <w:rPr>
          <w:sz w:val="24"/>
          <w:szCs w:val="24"/>
          <w:lang w:eastAsia="zh-CN"/>
        </w:rPr>
        <w:tab/>
        <w:t xml:space="preserve">ANSI/AAMI/IEC 62304:2006/A1:2016 </w:t>
      </w:r>
      <w:r w:rsidRPr="00F55647">
        <w:rPr>
          <w:i/>
          <w:iCs/>
          <w:sz w:val="24"/>
          <w:szCs w:val="24"/>
          <w:lang w:eastAsia="zh-CN"/>
        </w:rPr>
        <w:t>医疗器械软件</w:t>
      </w:r>
      <w:r w:rsidRPr="00F55647">
        <w:rPr>
          <w:i/>
          <w:iCs/>
          <w:sz w:val="24"/>
          <w:szCs w:val="24"/>
          <w:lang w:eastAsia="zh-CN"/>
        </w:rPr>
        <w:t xml:space="preserve"> - </w:t>
      </w:r>
      <w:r w:rsidRPr="00F55647">
        <w:rPr>
          <w:i/>
          <w:iCs/>
          <w:sz w:val="24"/>
          <w:szCs w:val="24"/>
          <w:lang w:eastAsia="zh-CN"/>
        </w:rPr>
        <w:t>软件生存期过程</w:t>
      </w:r>
      <w:r w:rsidRPr="00F55647">
        <w:rPr>
          <w:sz w:val="24"/>
          <w:szCs w:val="24"/>
          <w:lang w:eastAsia="zh-CN"/>
        </w:rPr>
        <w:t>[</w:t>
      </w:r>
      <w:r w:rsidRPr="00F55647">
        <w:rPr>
          <w:sz w:val="24"/>
          <w:szCs w:val="24"/>
          <w:lang w:eastAsia="zh-CN"/>
        </w:rPr>
        <w:t>包括修正案</w:t>
      </w:r>
      <w:r w:rsidRPr="00F55647">
        <w:rPr>
          <w:sz w:val="24"/>
          <w:szCs w:val="24"/>
          <w:lang w:eastAsia="zh-CN"/>
        </w:rPr>
        <w:t>1</w:t>
      </w:r>
      <w:r w:rsidRPr="00F55647">
        <w:rPr>
          <w:sz w:val="24"/>
          <w:szCs w:val="24"/>
          <w:lang w:eastAsia="zh-CN"/>
        </w:rPr>
        <w:t>（</w:t>
      </w:r>
      <w:r w:rsidRPr="00F55647">
        <w:rPr>
          <w:sz w:val="24"/>
          <w:szCs w:val="24"/>
          <w:lang w:eastAsia="zh-CN"/>
        </w:rPr>
        <w:t>2016</w:t>
      </w:r>
      <w:r w:rsidRPr="00F55647">
        <w:rPr>
          <w:sz w:val="24"/>
          <w:szCs w:val="24"/>
          <w:lang w:eastAsia="zh-CN"/>
        </w:rPr>
        <w:t>）</w:t>
      </w:r>
      <w:r w:rsidRPr="00F55647">
        <w:rPr>
          <w:sz w:val="24"/>
          <w:szCs w:val="24"/>
          <w:lang w:eastAsia="zh-CN"/>
        </w:rPr>
        <w:t>]</w:t>
      </w:r>
    </w:p>
    <w:p w14:paraId="113EA1F9" w14:textId="77777777" w:rsidR="003455FB" w:rsidRPr="00F55647" w:rsidRDefault="009E2A96" w:rsidP="00F55647">
      <w:pPr>
        <w:pStyle w:val="x3"/>
        <w:spacing w:before="120"/>
        <w:ind w:left="1195" w:hanging="485"/>
        <w:rPr>
          <w:sz w:val="24"/>
          <w:lang w:eastAsia="zh-CN"/>
        </w:rPr>
      </w:pPr>
      <w:r w:rsidRPr="00F55647">
        <w:rPr>
          <w:sz w:val="24"/>
          <w:lang w:eastAsia="zh-CN"/>
        </w:rPr>
        <w:t>•</w:t>
      </w:r>
      <w:r w:rsidRPr="00F55647">
        <w:rPr>
          <w:sz w:val="24"/>
          <w:lang w:eastAsia="zh-CN"/>
        </w:rPr>
        <w:tab/>
      </w:r>
      <w:r w:rsidRPr="00F55647">
        <w:rPr>
          <w:sz w:val="24"/>
          <w:lang w:eastAsia="zh-CN"/>
        </w:rPr>
        <w:t>生物相容性标准</w:t>
      </w:r>
    </w:p>
    <w:p w14:paraId="2AD890D2" w14:textId="77777777" w:rsidR="003455FB" w:rsidRPr="00F55647" w:rsidRDefault="009E2A96" w:rsidP="00F55647">
      <w:pPr>
        <w:pStyle w:val="x2"/>
        <w:spacing w:before="120"/>
        <w:ind w:left="1619" w:hanging="487"/>
        <w:rPr>
          <w:i/>
          <w:sz w:val="24"/>
          <w:szCs w:val="24"/>
          <w:lang w:eastAsia="zh-CN"/>
        </w:rPr>
      </w:pPr>
      <w:r w:rsidRPr="00F55647">
        <w:rPr>
          <w:sz w:val="24"/>
          <w:szCs w:val="24"/>
          <w:lang w:eastAsia="zh-CN"/>
        </w:rPr>
        <w:t>•</w:t>
      </w:r>
      <w:r w:rsidRPr="00F55647">
        <w:rPr>
          <w:sz w:val="24"/>
          <w:szCs w:val="24"/>
          <w:lang w:eastAsia="zh-CN"/>
        </w:rPr>
        <w:tab/>
        <w:t>ANSI/AAMI/ISO 10993-1 -</w:t>
      </w:r>
      <w:r w:rsidRPr="00F55647">
        <w:rPr>
          <w:i/>
          <w:iCs/>
          <w:sz w:val="24"/>
          <w:szCs w:val="24"/>
          <w:lang w:eastAsia="zh-CN"/>
        </w:rPr>
        <w:t xml:space="preserve"> </w:t>
      </w:r>
      <w:r w:rsidRPr="00F55647">
        <w:rPr>
          <w:i/>
          <w:iCs/>
          <w:sz w:val="24"/>
          <w:szCs w:val="24"/>
          <w:lang w:eastAsia="zh-CN"/>
        </w:rPr>
        <w:t>医疗器械生物学评价</w:t>
      </w:r>
      <w:r w:rsidRPr="00F55647">
        <w:rPr>
          <w:i/>
          <w:iCs/>
          <w:sz w:val="24"/>
          <w:szCs w:val="24"/>
          <w:lang w:eastAsia="zh-CN"/>
        </w:rPr>
        <w:t xml:space="preserve"> - </w:t>
      </w:r>
      <w:r w:rsidRPr="00F55647">
        <w:rPr>
          <w:i/>
          <w:iCs/>
          <w:sz w:val="24"/>
          <w:szCs w:val="24"/>
          <w:lang w:eastAsia="zh-CN"/>
        </w:rPr>
        <w:t>第</w:t>
      </w:r>
      <w:r w:rsidRPr="00F55647">
        <w:rPr>
          <w:i/>
          <w:iCs/>
          <w:sz w:val="24"/>
          <w:szCs w:val="24"/>
          <w:lang w:eastAsia="zh-CN"/>
        </w:rPr>
        <w:t>1</w:t>
      </w:r>
      <w:r w:rsidRPr="00F55647">
        <w:rPr>
          <w:i/>
          <w:iCs/>
          <w:sz w:val="24"/>
          <w:szCs w:val="24"/>
          <w:lang w:eastAsia="zh-CN"/>
        </w:rPr>
        <w:t>部分：风险管理过程</w:t>
      </w:r>
      <w:r w:rsidR="001C1C20">
        <w:rPr>
          <w:rFonts w:hint="eastAsia"/>
          <w:i/>
          <w:iCs/>
          <w:sz w:val="24"/>
          <w:szCs w:val="24"/>
          <w:lang w:eastAsia="zh-CN"/>
        </w:rPr>
        <w:t>中</w:t>
      </w:r>
      <w:r w:rsidRPr="00F55647">
        <w:rPr>
          <w:i/>
          <w:iCs/>
          <w:sz w:val="24"/>
          <w:szCs w:val="24"/>
          <w:lang w:eastAsia="zh-CN"/>
        </w:rPr>
        <w:t>的评价和</w:t>
      </w:r>
      <w:r w:rsidR="006B38F2">
        <w:rPr>
          <w:rFonts w:hint="eastAsia"/>
          <w:i/>
          <w:iCs/>
          <w:sz w:val="24"/>
          <w:szCs w:val="24"/>
          <w:lang w:eastAsia="zh-CN"/>
        </w:rPr>
        <w:t>试验</w:t>
      </w:r>
    </w:p>
    <w:p w14:paraId="51388714" w14:textId="77777777" w:rsidR="003455FB" w:rsidRPr="00F55647" w:rsidRDefault="009E2A96" w:rsidP="00F55647">
      <w:pPr>
        <w:pStyle w:val="x"/>
        <w:spacing w:before="120"/>
        <w:ind w:left="748" w:hanging="322"/>
        <w:rPr>
          <w:sz w:val="24"/>
          <w:szCs w:val="24"/>
          <w:lang w:eastAsia="zh-CN"/>
        </w:rPr>
      </w:pPr>
      <w:r w:rsidRPr="00F55647">
        <w:rPr>
          <w:sz w:val="24"/>
          <w:szCs w:val="24"/>
          <w:lang w:eastAsia="zh-CN"/>
        </w:rPr>
        <w:t>3</w:t>
      </w:r>
      <w:r w:rsidRPr="00F55647">
        <w:rPr>
          <w:sz w:val="24"/>
          <w:szCs w:val="24"/>
          <w:lang w:eastAsia="zh-CN"/>
        </w:rPr>
        <w:t>）</w:t>
      </w:r>
      <w:r w:rsidRPr="00F55647">
        <w:rPr>
          <w:sz w:val="24"/>
          <w:szCs w:val="24"/>
          <w:lang w:eastAsia="zh-CN"/>
        </w:rPr>
        <w:tab/>
      </w:r>
      <w:r w:rsidRPr="00F55647">
        <w:rPr>
          <w:sz w:val="24"/>
          <w:szCs w:val="24"/>
          <w:lang w:eastAsia="zh-CN"/>
        </w:rPr>
        <w:t>器械</w:t>
      </w:r>
      <w:r w:rsidR="00C039EC">
        <w:rPr>
          <w:sz w:val="24"/>
          <w:szCs w:val="24"/>
          <w:lang w:eastAsia="zh-CN"/>
        </w:rPr>
        <w:t>说明书</w:t>
      </w:r>
      <w:r w:rsidRPr="00F55647">
        <w:rPr>
          <w:sz w:val="24"/>
          <w:szCs w:val="24"/>
          <w:lang w:eastAsia="zh-CN"/>
        </w:rPr>
        <w:t>明确描述了器械</w:t>
      </w:r>
      <w:r w:rsidR="00665B29">
        <w:rPr>
          <w:sz w:val="24"/>
          <w:szCs w:val="24"/>
          <w:lang w:eastAsia="zh-CN"/>
        </w:rPr>
        <w:t>适应证</w:t>
      </w:r>
      <w:r w:rsidRPr="00F55647">
        <w:rPr>
          <w:sz w:val="24"/>
          <w:szCs w:val="24"/>
          <w:lang w:eastAsia="zh-CN"/>
        </w:rPr>
        <w:t>或功能的可用数据，包括：</w:t>
      </w:r>
    </w:p>
    <w:p w14:paraId="00A2EC5A" w14:textId="77777777" w:rsidR="003455FB" w:rsidRPr="00F55647" w:rsidRDefault="009E2A96" w:rsidP="00F55647">
      <w:pPr>
        <w:pStyle w:val="x2"/>
        <w:spacing w:before="120"/>
        <w:ind w:left="1619" w:hanging="487"/>
        <w:rPr>
          <w:sz w:val="24"/>
          <w:szCs w:val="24"/>
          <w:lang w:eastAsia="zh-CN"/>
        </w:rPr>
      </w:pPr>
      <w:r w:rsidRPr="00F55647">
        <w:rPr>
          <w:sz w:val="24"/>
          <w:szCs w:val="24"/>
          <w:lang w:eastAsia="zh-CN"/>
        </w:rPr>
        <w:t>a.</w:t>
      </w:r>
      <w:r w:rsidRPr="00F55647">
        <w:rPr>
          <w:sz w:val="24"/>
          <w:szCs w:val="24"/>
          <w:lang w:eastAsia="zh-CN"/>
        </w:rPr>
        <w:tab/>
      </w:r>
      <w:r w:rsidRPr="00F55647">
        <w:rPr>
          <w:sz w:val="24"/>
          <w:szCs w:val="24"/>
          <w:lang w:eastAsia="zh-CN"/>
        </w:rPr>
        <w:t>器械性能；</w:t>
      </w:r>
    </w:p>
    <w:p w14:paraId="0551E342" w14:textId="77777777" w:rsidR="003455FB" w:rsidRPr="00F55647" w:rsidRDefault="009E2A96" w:rsidP="00F55647">
      <w:pPr>
        <w:pStyle w:val="x2"/>
        <w:spacing w:before="120"/>
        <w:ind w:left="1619" w:hanging="487"/>
        <w:rPr>
          <w:sz w:val="24"/>
          <w:szCs w:val="24"/>
          <w:lang w:eastAsia="zh-CN"/>
        </w:rPr>
      </w:pPr>
      <w:r w:rsidRPr="00F55647">
        <w:rPr>
          <w:sz w:val="24"/>
          <w:szCs w:val="24"/>
          <w:lang w:eastAsia="zh-CN"/>
        </w:rPr>
        <w:t>b.</w:t>
      </w:r>
      <w:r w:rsidRPr="00F55647">
        <w:rPr>
          <w:sz w:val="24"/>
          <w:szCs w:val="24"/>
          <w:lang w:eastAsia="zh-CN"/>
        </w:rPr>
        <w:tab/>
      </w:r>
      <w:r w:rsidRPr="00F55647">
        <w:rPr>
          <w:sz w:val="24"/>
          <w:szCs w:val="24"/>
          <w:lang w:eastAsia="zh-CN"/>
        </w:rPr>
        <w:t>温度确定方法；</w:t>
      </w:r>
    </w:p>
    <w:p w14:paraId="3188150C" w14:textId="77777777" w:rsidR="003455FB" w:rsidRPr="00F55647" w:rsidRDefault="009E2A96" w:rsidP="00F55647">
      <w:pPr>
        <w:pStyle w:val="x2"/>
        <w:spacing w:before="120"/>
        <w:ind w:left="1619" w:hanging="487"/>
        <w:rPr>
          <w:sz w:val="24"/>
          <w:szCs w:val="24"/>
          <w:lang w:eastAsia="zh-CN"/>
        </w:rPr>
      </w:pPr>
      <w:r w:rsidRPr="00F55647">
        <w:rPr>
          <w:sz w:val="24"/>
          <w:szCs w:val="24"/>
          <w:lang w:eastAsia="zh-CN"/>
        </w:rPr>
        <w:t>c.</w:t>
      </w:r>
      <w:r w:rsidRPr="00F55647">
        <w:rPr>
          <w:sz w:val="24"/>
          <w:szCs w:val="24"/>
          <w:lang w:eastAsia="zh-CN"/>
        </w:rPr>
        <w:tab/>
      </w:r>
      <w:r w:rsidRPr="00F55647">
        <w:rPr>
          <w:sz w:val="24"/>
          <w:szCs w:val="24"/>
          <w:lang w:eastAsia="zh-CN"/>
        </w:rPr>
        <w:t>潜在风险；和</w:t>
      </w:r>
    </w:p>
    <w:p w14:paraId="4C9C49EE" w14:textId="77777777" w:rsidR="003455FB" w:rsidRPr="00F55647" w:rsidRDefault="009E2A96" w:rsidP="00F55647">
      <w:pPr>
        <w:pStyle w:val="x2"/>
        <w:spacing w:before="120"/>
        <w:ind w:left="1619" w:hanging="487"/>
        <w:rPr>
          <w:sz w:val="24"/>
          <w:szCs w:val="24"/>
          <w:lang w:eastAsia="zh-CN"/>
        </w:rPr>
      </w:pPr>
      <w:r w:rsidRPr="00F55647">
        <w:rPr>
          <w:sz w:val="24"/>
          <w:szCs w:val="24"/>
          <w:lang w:eastAsia="zh-CN"/>
        </w:rPr>
        <w:t>d.</w:t>
      </w:r>
      <w:r w:rsidRPr="00F55647">
        <w:rPr>
          <w:sz w:val="24"/>
          <w:szCs w:val="24"/>
          <w:lang w:eastAsia="zh-CN"/>
        </w:rPr>
        <w:tab/>
      </w:r>
      <w:r w:rsidRPr="00F55647">
        <w:rPr>
          <w:sz w:val="24"/>
          <w:szCs w:val="24"/>
          <w:lang w:eastAsia="zh-CN"/>
        </w:rPr>
        <w:t>清洁和再处理说明。</w:t>
      </w:r>
    </w:p>
    <w:p w14:paraId="22CCFE7A" w14:textId="77777777" w:rsidR="003455FB" w:rsidRPr="00F55647" w:rsidRDefault="009E2A96" w:rsidP="00F55647">
      <w:pPr>
        <w:pStyle w:val="x"/>
        <w:spacing w:before="120"/>
        <w:ind w:left="748" w:hanging="322"/>
        <w:rPr>
          <w:sz w:val="24"/>
          <w:szCs w:val="24"/>
          <w:lang w:eastAsia="zh-CN"/>
        </w:rPr>
      </w:pPr>
      <w:r w:rsidRPr="00F55647">
        <w:rPr>
          <w:sz w:val="24"/>
          <w:szCs w:val="24"/>
          <w:lang w:eastAsia="zh-CN"/>
        </w:rPr>
        <w:t>4</w:t>
      </w:r>
      <w:r w:rsidRPr="00F55647">
        <w:rPr>
          <w:sz w:val="24"/>
          <w:szCs w:val="24"/>
          <w:lang w:eastAsia="zh-CN"/>
        </w:rPr>
        <w:t>）</w:t>
      </w:r>
      <w:r w:rsidRPr="00F55647">
        <w:rPr>
          <w:sz w:val="24"/>
          <w:szCs w:val="24"/>
          <w:lang w:eastAsia="zh-CN"/>
        </w:rPr>
        <w:tab/>
      </w:r>
      <w:r w:rsidRPr="00F55647">
        <w:rPr>
          <w:sz w:val="24"/>
          <w:szCs w:val="24"/>
          <w:lang w:eastAsia="zh-CN"/>
        </w:rPr>
        <w:t>器械</w:t>
      </w:r>
      <w:r w:rsidR="00C039EC">
        <w:rPr>
          <w:sz w:val="24"/>
          <w:szCs w:val="24"/>
          <w:lang w:eastAsia="zh-CN"/>
        </w:rPr>
        <w:t>说明书</w:t>
      </w:r>
      <w:r w:rsidRPr="00F55647">
        <w:rPr>
          <w:sz w:val="24"/>
          <w:szCs w:val="24"/>
          <w:lang w:eastAsia="zh-CN"/>
        </w:rPr>
        <w:t>明确表明器械未获得</w:t>
      </w:r>
      <w:r w:rsidRPr="00F55647">
        <w:rPr>
          <w:sz w:val="24"/>
          <w:szCs w:val="24"/>
          <w:lang w:eastAsia="zh-CN"/>
        </w:rPr>
        <w:t>FDA</w:t>
      </w:r>
      <w:r w:rsidRPr="00F55647">
        <w:rPr>
          <w:sz w:val="24"/>
          <w:szCs w:val="24"/>
          <w:lang w:eastAsia="zh-CN"/>
        </w:rPr>
        <w:t>批准或许可。</w:t>
      </w:r>
    </w:p>
    <w:p w14:paraId="2D4B435F" w14:textId="77777777" w:rsidR="00863A90" w:rsidRPr="00F55647" w:rsidRDefault="009E2A96" w:rsidP="00665B29">
      <w:pPr>
        <w:snapToGrid w:val="0"/>
        <w:spacing w:beforeLines="50" w:before="120"/>
        <w:jc w:val="both"/>
        <w:rPr>
          <w:sz w:val="24"/>
          <w:lang w:eastAsia="zh-CN"/>
        </w:rPr>
      </w:pPr>
      <w:r w:rsidRPr="00F55647">
        <w:rPr>
          <w:sz w:val="24"/>
          <w:lang w:eastAsia="zh-CN"/>
        </w:rPr>
        <w:t>对于本文件中</w:t>
      </w:r>
      <w:r w:rsidR="00B471A6">
        <w:rPr>
          <w:sz w:val="24"/>
          <w:lang w:eastAsia="zh-CN"/>
        </w:rPr>
        <w:t>经</w:t>
      </w:r>
      <w:r w:rsidRPr="00F55647">
        <w:rPr>
          <w:sz w:val="24"/>
          <w:lang w:eastAsia="zh-CN"/>
        </w:rPr>
        <w:t>FDA</w:t>
      </w:r>
      <w:r w:rsidRPr="00F55647">
        <w:rPr>
          <w:sz w:val="24"/>
          <w:lang w:eastAsia="zh-CN"/>
        </w:rPr>
        <w:t>认可的</w:t>
      </w:r>
      <w:r w:rsidR="00B471A6" w:rsidRPr="00F55647">
        <w:rPr>
          <w:sz w:val="24"/>
          <w:lang w:eastAsia="zh-CN"/>
        </w:rPr>
        <w:t>现行</w:t>
      </w:r>
      <w:r w:rsidRPr="00F55647">
        <w:rPr>
          <w:sz w:val="24"/>
          <w:lang w:eastAsia="zh-CN"/>
        </w:rPr>
        <w:t>标准，请查看</w:t>
      </w:r>
      <w:r w:rsidR="002F4330" w:rsidRPr="00917362">
        <w:rPr>
          <w:rStyle w:val="a3"/>
          <w:rFonts w:hint="eastAsia"/>
          <w:color w:val="0000FF"/>
          <w:lang w:eastAsia="zh-CN"/>
        </w:rPr>
        <w:t>经</w:t>
      </w:r>
      <w:hyperlink r:id="rId28" w:history="1">
        <w:r w:rsidRPr="00F55647">
          <w:rPr>
            <w:rStyle w:val="a3"/>
            <w:color w:val="0000FF"/>
            <w:sz w:val="24"/>
            <w:lang w:eastAsia="zh-CN"/>
          </w:rPr>
          <w:t>FDA</w:t>
        </w:r>
      </w:hyperlink>
      <w:hyperlink r:id="rId29" w:history="1">
        <w:bookmarkStart w:id="27" w:name="bookmark19"/>
        <w:r w:rsidRPr="00F55647">
          <w:rPr>
            <w:rStyle w:val="a3"/>
            <w:color w:val="0000FF"/>
            <w:sz w:val="24"/>
            <w:lang w:eastAsia="zh-CN"/>
          </w:rPr>
          <w:t>许可的共识标准数据库。</w:t>
        </w:r>
      </w:hyperlink>
      <w:hyperlink w:anchor="bookmark20" w:tooltip="当前文件">
        <w:r w:rsidRPr="00F55647">
          <w:rPr>
            <w:sz w:val="24"/>
            <w:vertAlign w:val="superscript"/>
            <w:lang w:eastAsia="zh-CN"/>
          </w:rPr>
          <w:t>5</w:t>
        </w:r>
        <w:r w:rsidRPr="00F55647">
          <w:rPr>
            <w:sz w:val="24"/>
            <w:lang w:eastAsia="zh-CN"/>
          </w:rPr>
          <w:t xml:space="preserve"> </w:t>
        </w:r>
      </w:hyperlink>
      <w:r w:rsidRPr="00F55647">
        <w:rPr>
          <w:sz w:val="24"/>
          <w:lang w:eastAsia="zh-CN"/>
        </w:rPr>
        <w:t>有关在注册申报中使用共识标准的更多信息，请参阅</w:t>
      </w:r>
      <w:r w:rsidRPr="00F55647">
        <w:rPr>
          <w:sz w:val="24"/>
          <w:lang w:eastAsia="zh-CN"/>
        </w:rPr>
        <w:t>FDA</w:t>
      </w:r>
      <w:r w:rsidRPr="00F55647">
        <w:rPr>
          <w:sz w:val="24"/>
          <w:lang w:eastAsia="zh-CN"/>
        </w:rPr>
        <w:t>指南</w:t>
      </w:r>
      <w:hyperlink r:id="rId30" w:history="1">
        <w:r w:rsidRPr="00F55647">
          <w:rPr>
            <w:rStyle w:val="a3"/>
            <w:rFonts w:ascii="宋体" w:hAnsi="宋体"/>
            <w:color w:val="0000FF"/>
            <w:sz w:val="24"/>
            <w:lang w:eastAsia="zh-CN"/>
          </w:rPr>
          <w:t>“</w:t>
        </w:r>
        <w:r w:rsidR="00AF024C">
          <w:rPr>
            <w:rStyle w:val="a3"/>
            <w:color w:val="0000FF"/>
            <w:sz w:val="24"/>
            <w:lang w:eastAsia="zh-CN"/>
          </w:rPr>
          <w:t>在医疗器械的上市前</w:t>
        </w:r>
        <w:r w:rsidR="00AF024C">
          <w:rPr>
            <w:rStyle w:val="a3"/>
            <w:rFonts w:hint="eastAsia"/>
            <w:color w:val="0000FF"/>
            <w:sz w:val="24"/>
            <w:lang w:eastAsia="zh-CN"/>
          </w:rPr>
          <w:t>申报</w:t>
        </w:r>
        <w:r w:rsidR="00BB4868">
          <w:rPr>
            <w:rStyle w:val="a3"/>
            <w:rFonts w:hint="eastAsia"/>
            <w:color w:val="0000FF"/>
            <w:sz w:val="24"/>
            <w:lang w:eastAsia="zh-CN"/>
          </w:rPr>
          <w:t>资料</w:t>
        </w:r>
        <w:r w:rsidRPr="00F55647">
          <w:rPr>
            <w:rStyle w:val="a3"/>
            <w:color w:val="0000FF"/>
            <w:sz w:val="24"/>
            <w:lang w:eastAsia="zh-CN"/>
          </w:rPr>
          <w:t>中适当使用自愿</w:t>
        </w:r>
      </w:hyperlink>
      <w:hyperlink r:id="rId31" w:history="1">
        <w:r w:rsidRPr="00F55647">
          <w:rPr>
            <w:rStyle w:val="a3"/>
            <w:color w:val="0000FF"/>
            <w:sz w:val="24"/>
            <w:lang w:eastAsia="zh-CN"/>
          </w:rPr>
          <w:t>共识标准。</w:t>
        </w:r>
      </w:hyperlink>
      <w:r w:rsidRPr="00F55647">
        <w:rPr>
          <w:rFonts w:ascii="宋体" w:hAnsi="宋体"/>
          <w:sz w:val="24"/>
          <w:u w:val="single"/>
          <w:lang w:eastAsia="zh-CN"/>
        </w:rPr>
        <w:t>”</w:t>
      </w:r>
      <w:hyperlink w:anchor="bookmark21" w:tooltip="当前文件">
        <w:r w:rsidRPr="00F55647">
          <w:rPr>
            <w:sz w:val="24"/>
            <w:u w:val="single"/>
            <w:vertAlign w:val="superscript"/>
            <w:lang w:eastAsia="zh-CN"/>
          </w:rPr>
          <w:t>6</w:t>
        </w:r>
        <w:bookmarkEnd w:id="27"/>
      </w:hyperlink>
    </w:p>
    <w:p w14:paraId="3B645E11" w14:textId="77777777" w:rsidR="00840A9A" w:rsidRDefault="009E2A96" w:rsidP="00665B29">
      <w:pPr>
        <w:snapToGrid w:val="0"/>
        <w:spacing w:beforeLines="50" w:before="120"/>
        <w:jc w:val="both"/>
        <w:rPr>
          <w:lang w:eastAsia="zh-CN"/>
        </w:rPr>
      </w:pPr>
      <w:r>
        <w:rPr>
          <w:lang w:eastAsia="zh-CN"/>
        </w:rPr>
        <w:br w:type="page"/>
      </w:r>
    </w:p>
    <w:p w14:paraId="147981C1" w14:textId="77777777" w:rsidR="003455FB" w:rsidRPr="00F55647" w:rsidRDefault="009E2A96" w:rsidP="00863A90">
      <w:pPr>
        <w:pStyle w:val="m2"/>
        <w:spacing w:before="120" w:after="120"/>
        <w:ind w:left="1356" w:hanging="648"/>
        <w:rPr>
          <w:szCs w:val="24"/>
          <w:lang w:eastAsia="zh-CN"/>
        </w:rPr>
      </w:pPr>
      <w:bookmarkStart w:id="28" w:name="_Toc97312305"/>
      <w:r w:rsidRPr="00F55647">
        <w:rPr>
          <w:szCs w:val="24"/>
          <w:lang w:eastAsia="zh-CN"/>
        </w:rPr>
        <w:t>C.</w:t>
      </w:r>
      <w:r w:rsidRPr="00F55647">
        <w:rPr>
          <w:szCs w:val="24"/>
          <w:lang w:eastAsia="zh-CN"/>
        </w:rPr>
        <w:tab/>
      </w:r>
      <w:r w:rsidRPr="00F55647">
        <w:rPr>
          <w:szCs w:val="24"/>
          <w:lang w:eastAsia="zh-CN"/>
        </w:rPr>
        <w:t>其他有用资源</w:t>
      </w:r>
      <w:bookmarkEnd w:id="28"/>
    </w:p>
    <w:p w14:paraId="147378D8" w14:textId="77777777" w:rsidR="003455FB" w:rsidRPr="00F55647" w:rsidRDefault="009E2A96" w:rsidP="00665B29">
      <w:pPr>
        <w:snapToGrid w:val="0"/>
        <w:spacing w:beforeLines="50" w:before="120"/>
        <w:jc w:val="both"/>
        <w:rPr>
          <w:sz w:val="24"/>
          <w:lang w:eastAsia="zh-CN"/>
        </w:rPr>
      </w:pPr>
      <w:r w:rsidRPr="00F55647">
        <w:rPr>
          <w:sz w:val="24"/>
          <w:lang w:eastAsia="zh-CN"/>
        </w:rPr>
        <w:t>以下在线资源也可用于评价器械的性能：</w:t>
      </w:r>
    </w:p>
    <w:p w14:paraId="2CEFC4FF" w14:textId="77777777" w:rsidR="003455FB" w:rsidRPr="00F55647" w:rsidRDefault="009E2A96" w:rsidP="00F55647">
      <w:pPr>
        <w:pStyle w:val="x"/>
        <w:spacing w:before="120"/>
        <w:ind w:left="748" w:hanging="322"/>
        <w:rPr>
          <w:sz w:val="24"/>
          <w:szCs w:val="24"/>
          <w:lang w:eastAsia="zh-CN"/>
        </w:rPr>
      </w:pPr>
      <w:r w:rsidRPr="00F55647">
        <w:rPr>
          <w:sz w:val="24"/>
          <w:szCs w:val="24"/>
          <w:lang w:eastAsia="zh-CN"/>
        </w:rPr>
        <w:t>•</w:t>
      </w:r>
      <w:hyperlink r:id="rId32" w:history="1">
        <w:r w:rsidRPr="00F55647">
          <w:rPr>
            <w:rStyle w:val="a3"/>
            <w:color w:val="0000FF"/>
            <w:sz w:val="24"/>
            <w:szCs w:val="24"/>
            <w:u w:val="none"/>
            <w:lang w:eastAsia="zh-CN"/>
          </w:rPr>
          <w:tab/>
        </w:r>
        <w:r w:rsidRPr="00F55647">
          <w:rPr>
            <w:rStyle w:val="a3"/>
            <w:color w:val="0000FF"/>
            <w:sz w:val="24"/>
            <w:szCs w:val="24"/>
            <w:lang w:eastAsia="zh-CN"/>
          </w:rPr>
          <w:t>医用电子体温计上市前通知</w:t>
        </w:r>
        <w:r w:rsidRPr="00F55647">
          <w:rPr>
            <w:rStyle w:val="a3"/>
            <w:color w:val="0000FF"/>
            <w:sz w:val="24"/>
            <w:szCs w:val="24"/>
            <w:lang w:eastAsia="zh-CN"/>
          </w:rPr>
          <w:t>510</w:t>
        </w:r>
        <w:r w:rsidRPr="00F55647">
          <w:rPr>
            <w:rStyle w:val="a3"/>
            <w:color w:val="0000FF"/>
            <w:sz w:val="24"/>
            <w:szCs w:val="24"/>
            <w:lang w:eastAsia="zh-CN"/>
          </w:rPr>
          <w:t>（</w:t>
        </w:r>
        <w:r w:rsidRPr="00F55647">
          <w:rPr>
            <w:rStyle w:val="a3"/>
            <w:color w:val="0000FF"/>
            <w:sz w:val="24"/>
            <w:szCs w:val="24"/>
            <w:lang w:eastAsia="zh-CN"/>
          </w:rPr>
          <w:t>k</w:t>
        </w:r>
        <w:r w:rsidRPr="00F55647">
          <w:rPr>
            <w:rStyle w:val="a3"/>
            <w:color w:val="0000FF"/>
            <w:sz w:val="24"/>
            <w:szCs w:val="24"/>
            <w:lang w:eastAsia="zh-CN"/>
          </w:rPr>
          <w:t>）</w:t>
        </w:r>
        <w:r w:rsidR="00AF024C">
          <w:rPr>
            <w:rStyle w:val="a3"/>
            <w:rFonts w:hint="eastAsia"/>
            <w:color w:val="0000FF"/>
            <w:sz w:val="24"/>
            <w:szCs w:val="24"/>
            <w:lang w:eastAsia="zh-CN"/>
          </w:rPr>
          <w:t>申报内容</w:t>
        </w:r>
        <w:r w:rsidRPr="00F55647">
          <w:rPr>
            <w:rStyle w:val="a3"/>
            <w:color w:val="0000FF"/>
            <w:sz w:val="24"/>
            <w:szCs w:val="24"/>
            <w:lang w:eastAsia="zh-CN"/>
          </w:rPr>
          <w:t>指南</w:t>
        </w:r>
      </w:hyperlink>
      <w:hyperlink r:id="rId33" w:history="1"/>
      <w:hyperlink w:anchor="bookmark22" w:tooltip="当前文件">
        <w:r w:rsidRPr="00F55647">
          <w:rPr>
            <w:sz w:val="24"/>
            <w:szCs w:val="24"/>
            <w:vertAlign w:val="superscript"/>
            <w:lang w:eastAsia="zh-CN"/>
          </w:rPr>
          <w:t>7</w:t>
        </w:r>
      </w:hyperlink>
    </w:p>
    <w:p w14:paraId="05652BE7" w14:textId="77777777" w:rsidR="003455FB" w:rsidRPr="00F55647" w:rsidRDefault="009E2A96" w:rsidP="00AF024C">
      <w:pPr>
        <w:pStyle w:val="x"/>
        <w:spacing w:before="120"/>
        <w:ind w:left="748" w:hanging="322"/>
        <w:rPr>
          <w:sz w:val="24"/>
          <w:szCs w:val="24"/>
          <w:lang w:eastAsia="zh-CN"/>
        </w:rPr>
      </w:pPr>
      <w:r w:rsidRPr="00AF024C">
        <w:rPr>
          <w:sz w:val="24"/>
          <w:szCs w:val="24"/>
          <w:lang w:eastAsia="zh-CN"/>
        </w:rPr>
        <w:tab/>
      </w:r>
      <w:r w:rsidRPr="00AF024C">
        <w:rPr>
          <w:sz w:val="24"/>
          <w:szCs w:val="24"/>
          <w:lang w:eastAsia="zh-CN"/>
        </w:rPr>
        <w:t>医疗器械中的射频无线技术</w:t>
      </w:r>
      <w:r w:rsidRPr="00AF024C">
        <w:rPr>
          <w:sz w:val="24"/>
          <w:szCs w:val="24"/>
          <w:lang w:eastAsia="zh-CN"/>
        </w:rPr>
        <w:t xml:space="preserve"> </w:t>
      </w:r>
      <w:r w:rsidR="00BB4868">
        <w:rPr>
          <w:sz w:val="24"/>
          <w:szCs w:val="24"/>
          <w:lang w:eastAsia="zh-CN"/>
        </w:rPr>
        <w:t>–</w:t>
      </w:r>
      <w:r w:rsidRPr="00AF024C">
        <w:rPr>
          <w:sz w:val="24"/>
          <w:szCs w:val="24"/>
          <w:lang w:eastAsia="zh-CN"/>
        </w:rPr>
        <w:t xml:space="preserve"> </w:t>
      </w:r>
      <w:r w:rsidR="002F4330" w:rsidRPr="00917362">
        <w:rPr>
          <w:rFonts w:hint="eastAsia"/>
          <w:color w:val="0000FF"/>
          <w:sz w:val="24"/>
          <w:szCs w:val="24"/>
          <w:u w:val="single"/>
          <w:lang w:eastAsia="zh-CN"/>
        </w:rPr>
        <w:t>对</w:t>
      </w:r>
      <w:r w:rsidR="0094062F">
        <w:rPr>
          <w:color w:val="0000FF"/>
          <w:sz w:val="24"/>
          <w:szCs w:val="24"/>
          <w:u w:val="single"/>
          <w:lang w:eastAsia="zh-CN"/>
        </w:rPr>
        <w:t>行业</w:t>
      </w:r>
      <w:r w:rsidR="0094062F" w:rsidRPr="00F55647">
        <w:rPr>
          <w:color w:val="0000FF"/>
          <w:sz w:val="24"/>
          <w:szCs w:val="24"/>
          <w:u w:val="single"/>
          <w:lang w:eastAsia="zh-CN"/>
        </w:rPr>
        <w:t>和</w:t>
      </w:r>
      <w:r w:rsidR="00AF024C" w:rsidRPr="00F55647">
        <w:rPr>
          <w:color w:val="0000FF"/>
          <w:sz w:val="24"/>
          <w:szCs w:val="24"/>
          <w:u w:val="single"/>
          <w:lang w:eastAsia="zh-CN"/>
        </w:rPr>
        <w:t>美国食品药品监督管理局</w:t>
      </w:r>
      <w:r w:rsidR="00AF024C">
        <w:rPr>
          <w:rFonts w:hint="eastAsia"/>
          <w:color w:val="0000FF"/>
          <w:sz w:val="24"/>
          <w:szCs w:val="24"/>
          <w:u w:val="single"/>
          <w:lang w:eastAsia="zh-CN"/>
        </w:rPr>
        <w:t>工作</w:t>
      </w:r>
      <w:hyperlink r:id="rId34" w:history="1">
        <w:r w:rsidRPr="00F55647">
          <w:rPr>
            <w:rStyle w:val="a3"/>
            <w:color w:val="0000FF"/>
            <w:sz w:val="24"/>
            <w:szCs w:val="24"/>
            <w:lang w:eastAsia="zh-CN"/>
          </w:rPr>
          <w:t>人员</w:t>
        </w:r>
        <w:r w:rsidR="00BB4868">
          <w:rPr>
            <w:rStyle w:val="a3"/>
            <w:color w:val="0000FF"/>
            <w:sz w:val="24"/>
            <w:szCs w:val="24"/>
            <w:lang w:eastAsia="zh-CN"/>
          </w:rPr>
          <w:t>的</w:t>
        </w:r>
        <w:r w:rsidR="00AF024C">
          <w:rPr>
            <w:rStyle w:val="a3"/>
            <w:rFonts w:hint="eastAsia"/>
            <w:color w:val="0000FF"/>
            <w:sz w:val="24"/>
            <w:szCs w:val="24"/>
            <w:lang w:eastAsia="zh-CN"/>
          </w:rPr>
          <w:t>指南</w:t>
        </w:r>
      </w:hyperlink>
      <w:hyperlink w:anchor="bookmark23" w:tooltip="当前文件">
        <w:r w:rsidRPr="00F55647">
          <w:rPr>
            <w:sz w:val="24"/>
            <w:szCs w:val="24"/>
            <w:vertAlign w:val="superscript"/>
            <w:lang w:eastAsia="zh-CN"/>
          </w:rPr>
          <w:t>8</w:t>
        </w:r>
      </w:hyperlink>
    </w:p>
    <w:p w14:paraId="1551F86A" w14:textId="77777777" w:rsidR="003455FB" w:rsidRPr="00F55647" w:rsidRDefault="009E2A96" w:rsidP="00F55647">
      <w:pPr>
        <w:pStyle w:val="x"/>
        <w:spacing w:before="120"/>
        <w:ind w:left="748" w:hanging="322"/>
        <w:rPr>
          <w:sz w:val="24"/>
          <w:szCs w:val="24"/>
          <w:lang w:eastAsia="zh-CN"/>
        </w:rPr>
      </w:pPr>
      <w:r w:rsidRPr="00F55647">
        <w:rPr>
          <w:sz w:val="24"/>
          <w:szCs w:val="24"/>
          <w:lang w:eastAsia="zh-CN"/>
        </w:rPr>
        <w:t>•</w:t>
      </w:r>
      <w:hyperlink r:id="rId35" w:history="1">
        <w:r w:rsidRPr="00F55647">
          <w:rPr>
            <w:rStyle w:val="a3"/>
            <w:sz w:val="24"/>
            <w:szCs w:val="24"/>
            <w:u w:val="none"/>
            <w:lang w:eastAsia="zh-CN"/>
          </w:rPr>
          <w:tab/>
        </w:r>
        <w:r w:rsidRPr="00F55647">
          <w:rPr>
            <w:rStyle w:val="a3"/>
            <w:color w:val="0000FF"/>
            <w:sz w:val="24"/>
            <w:szCs w:val="24"/>
            <w:lang w:eastAsia="zh-CN"/>
          </w:rPr>
          <w:t>医疗器械软件上市前提交内容的指南</w:t>
        </w:r>
      </w:hyperlink>
      <w:r w:rsidRPr="00F55647">
        <w:rPr>
          <w:sz w:val="24"/>
          <w:szCs w:val="24"/>
          <w:u w:val="single"/>
          <w:lang w:eastAsia="zh-CN"/>
        </w:rPr>
        <w:t xml:space="preserve"> </w:t>
      </w:r>
      <w:hyperlink r:id="rId36" w:history="1"/>
      <w:hyperlink w:anchor="bookmark24" w:tooltip="当前文件">
        <w:r w:rsidRPr="00F55647">
          <w:rPr>
            <w:sz w:val="24"/>
            <w:szCs w:val="24"/>
            <w:vertAlign w:val="superscript"/>
            <w:lang w:eastAsia="zh-CN"/>
          </w:rPr>
          <w:t>9</w:t>
        </w:r>
      </w:hyperlink>
    </w:p>
    <w:p w14:paraId="04B3B688" w14:textId="77777777" w:rsidR="003455FB" w:rsidRPr="00F55647" w:rsidRDefault="009E2A96" w:rsidP="00F55647">
      <w:pPr>
        <w:pStyle w:val="x"/>
        <w:spacing w:before="120"/>
        <w:ind w:left="748" w:hanging="322"/>
        <w:rPr>
          <w:sz w:val="24"/>
          <w:szCs w:val="24"/>
          <w:lang w:eastAsia="zh-CN"/>
        </w:rPr>
      </w:pPr>
      <w:r w:rsidRPr="00F55647">
        <w:rPr>
          <w:sz w:val="24"/>
          <w:szCs w:val="24"/>
          <w:lang w:eastAsia="zh-CN"/>
        </w:rPr>
        <w:t>•</w:t>
      </w:r>
      <w:hyperlink r:id="rId37" w:history="1">
        <w:r w:rsidRPr="00F55647">
          <w:rPr>
            <w:rStyle w:val="a3"/>
            <w:color w:val="0000FF"/>
            <w:sz w:val="24"/>
            <w:szCs w:val="24"/>
            <w:u w:val="none"/>
            <w:lang w:eastAsia="zh-CN"/>
          </w:rPr>
          <w:tab/>
        </w:r>
        <w:r w:rsidRPr="00F55647">
          <w:rPr>
            <w:rStyle w:val="a3"/>
            <w:color w:val="0000FF"/>
            <w:sz w:val="24"/>
            <w:szCs w:val="24"/>
            <w:lang w:eastAsia="zh-CN"/>
          </w:rPr>
          <w:t>医疗器械网络安全管理上市前提交的内容</w:t>
        </w:r>
      </w:hyperlink>
      <w:r w:rsidR="00CA128F">
        <w:rPr>
          <w:rStyle w:val="a3"/>
          <w:color w:val="0000FF"/>
          <w:sz w:val="24"/>
          <w:szCs w:val="24"/>
          <w:lang w:eastAsia="zh-CN"/>
        </w:rPr>
        <w:t xml:space="preserve"> </w:t>
      </w:r>
      <w:r w:rsidR="00CA128F">
        <w:rPr>
          <w:color w:val="0000FF"/>
          <w:sz w:val="24"/>
          <w:szCs w:val="24"/>
          <w:u w:val="single"/>
          <w:lang w:eastAsia="zh-CN"/>
        </w:rPr>
        <w:t>–</w:t>
      </w:r>
      <w:r w:rsidRPr="00F55647">
        <w:rPr>
          <w:color w:val="0000FF"/>
          <w:sz w:val="24"/>
          <w:szCs w:val="24"/>
          <w:u w:val="single"/>
          <w:lang w:eastAsia="zh-CN"/>
        </w:rPr>
        <w:t xml:space="preserve"> </w:t>
      </w:r>
      <w:r w:rsidR="00CA128F">
        <w:rPr>
          <w:color w:val="0000FF"/>
          <w:sz w:val="24"/>
          <w:szCs w:val="24"/>
          <w:u w:val="single"/>
          <w:lang w:eastAsia="zh-CN"/>
        </w:rPr>
        <w:t>对</w:t>
      </w:r>
      <w:r w:rsidR="00AF024C">
        <w:rPr>
          <w:color w:val="0000FF"/>
          <w:sz w:val="24"/>
          <w:szCs w:val="24"/>
          <w:u w:val="single"/>
          <w:lang w:eastAsia="zh-CN"/>
        </w:rPr>
        <w:t>行业</w:t>
      </w:r>
      <w:r w:rsidRPr="00F55647">
        <w:rPr>
          <w:color w:val="0000FF"/>
          <w:sz w:val="24"/>
          <w:szCs w:val="24"/>
          <w:u w:val="single"/>
          <w:lang w:eastAsia="zh-CN"/>
        </w:rPr>
        <w:t>和美国食品药品监督管理局</w:t>
      </w:r>
      <w:r w:rsidR="00AF024C">
        <w:rPr>
          <w:rFonts w:hint="eastAsia"/>
          <w:color w:val="0000FF"/>
          <w:sz w:val="24"/>
          <w:szCs w:val="24"/>
          <w:u w:val="single"/>
          <w:lang w:eastAsia="zh-CN"/>
        </w:rPr>
        <w:t>工作</w:t>
      </w:r>
      <w:r w:rsidRPr="00F55647">
        <w:rPr>
          <w:color w:val="0000FF"/>
          <w:sz w:val="24"/>
          <w:szCs w:val="24"/>
          <w:u w:val="single"/>
          <w:lang w:eastAsia="zh-CN"/>
        </w:rPr>
        <w:t>人员</w:t>
      </w:r>
      <w:r w:rsidR="00CA128F">
        <w:rPr>
          <w:color w:val="0000FF"/>
          <w:sz w:val="24"/>
          <w:szCs w:val="24"/>
          <w:u w:val="single"/>
          <w:lang w:eastAsia="zh-CN"/>
        </w:rPr>
        <w:t>的</w:t>
      </w:r>
      <w:r w:rsidR="00AF024C">
        <w:rPr>
          <w:rFonts w:hint="eastAsia"/>
          <w:color w:val="0000FF"/>
          <w:sz w:val="24"/>
          <w:szCs w:val="24"/>
          <w:u w:val="single"/>
          <w:lang w:eastAsia="zh-CN"/>
        </w:rPr>
        <w:t>指南</w:t>
      </w:r>
      <w:hyperlink w:anchor="bookmark25" w:tooltip="当前文件">
        <w:r w:rsidRPr="00F55647">
          <w:rPr>
            <w:sz w:val="24"/>
            <w:szCs w:val="24"/>
            <w:vertAlign w:val="superscript"/>
            <w:lang w:eastAsia="zh-CN"/>
          </w:rPr>
          <w:t>10</w:t>
        </w:r>
      </w:hyperlink>
    </w:p>
    <w:p w14:paraId="7D6E1F79" w14:textId="77777777" w:rsidR="003455FB" w:rsidRPr="00F55647" w:rsidRDefault="009E2A96" w:rsidP="00F55647">
      <w:pPr>
        <w:pStyle w:val="x"/>
        <w:spacing w:before="120"/>
        <w:ind w:left="748" w:hanging="322"/>
        <w:rPr>
          <w:sz w:val="24"/>
          <w:szCs w:val="24"/>
          <w:lang w:eastAsia="zh-CN"/>
        </w:rPr>
      </w:pPr>
      <w:r w:rsidRPr="00F55647">
        <w:rPr>
          <w:sz w:val="24"/>
          <w:szCs w:val="24"/>
          <w:lang w:eastAsia="zh-CN"/>
        </w:rPr>
        <w:t>•</w:t>
      </w:r>
      <w:hyperlink r:id="rId38" w:history="1">
        <w:r w:rsidRPr="00F55647">
          <w:rPr>
            <w:rStyle w:val="a3"/>
            <w:color w:val="0000FF"/>
            <w:sz w:val="24"/>
            <w:szCs w:val="24"/>
            <w:u w:val="none"/>
            <w:lang w:eastAsia="zh-CN"/>
          </w:rPr>
          <w:tab/>
        </w:r>
        <w:r w:rsidRPr="00F55647">
          <w:rPr>
            <w:rStyle w:val="a3"/>
            <w:color w:val="0000FF"/>
            <w:sz w:val="24"/>
            <w:szCs w:val="24"/>
            <w:lang w:eastAsia="zh-CN"/>
          </w:rPr>
          <w:t>医疗护理中的医疗器械再处理：确认方法和</w:t>
        </w:r>
        <w:r w:rsidR="00C039EC">
          <w:rPr>
            <w:rStyle w:val="a3"/>
            <w:color w:val="0000FF"/>
            <w:sz w:val="24"/>
            <w:szCs w:val="24"/>
            <w:lang w:eastAsia="zh-CN"/>
          </w:rPr>
          <w:t>说明书</w:t>
        </w:r>
      </w:hyperlink>
      <w:r w:rsidRPr="00F55647">
        <w:rPr>
          <w:color w:val="0000FF"/>
          <w:sz w:val="24"/>
          <w:szCs w:val="24"/>
          <w:u w:val="single"/>
          <w:lang w:eastAsia="zh-CN"/>
        </w:rPr>
        <w:t xml:space="preserve">- </w:t>
      </w:r>
      <w:r w:rsidR="00CD68D6">
        <w:rPr>
          <w:color w:val="0000FF"/>
          <w:sz w:val="24"/>
          <w:szCs w:val="24"/>
          <w:u w:val="single"/>
          <w:lang w:eastAsia="zh-CN"/>
        </w:rPr>
        <w:t>对</w:t>
      </w:r>
      <w:r w:rsidR="00AF024C">
        <w:rPr>
          <w:color w:val="0000FF"/>
          <w:sz w:val="24"/>
          <w:szCs w:val="24"/>
          <w:u w:val="single"/>
          <w:lang w:eastAsia="zh-CN"/>
        </w:rPr>
        <w:t>行业</w:t>
      </w:r>
      <w:r w:rsidRPr="00F55647">
        <w:rPr>
          <w:color w:val="0000FF"/>
          <w:sz w:val="24"/>
          <w:szCs w:val="24"/>
          <w:u w:val="single"/>
          <w:lang w:eastAsia="zh-CN"/>
        </w:rPr>
        <w:t>和美国食品药品监督管理局</w:t>
      </w:r>
      <w:r w:rsidR="00AF024C">
        <w:rPr>
          <w:rFonts w:hint="eastAsia"/>
          <w:color w:val="0000FF"/>
          <w:sz w:val="24"/>
          <w:szCs w:val="24"/>
          <w:u w:val="single"/>
          <w:lang w:eastAsia="zh-CN"/>
        </w:rPr>
        <w:t>工作</w:t>
      </w:r>
      <w:r w:rsidRPr="00F55647">
        <w:rPr>
          <w:color w:val="0000FF"/>
          <w:sz w:val="24"/>
          <w:szCs w:val="24"/>
          <w:u w:val="single"/>
          <w:lang w:eastAsia="zh-CN"/>
        </w:rPr>
        <w:t>人员</w:t>
      </w:r>
      <w:r w:rsidR="00CD68D6">
        <w:rPr>
          <w:color w:val="0000FF"/>
          <w:sz w:val="24"/>
          <w:szCs w:val="24"/>
          <w:u w:val="single"/>
          <w:lang w:eastAsia="zh-CN"/>
        </w:rPr>
        <w:t>的</w:t>
      </w:r>
      <w:r w:rsidR="00AF024C">
        <w:rPr>
          <w:rFonts w:hint="eastAsia"/>
          <w:color w:val="0000FF"/>
          <w:sz w:val="24"/>
          <w:szCs w:val="24"/>
          <w:u w:val="single"/>
          <w:lang w:eastAsia="zh-CN"/>
        </w:rPr>
        <w:t>指南</w:t>
      </w:r>
      <w:hyperlink w:anchor="bookmark26" w:tooltip="当前文件">
        <w:r w:rsidRPr="00F55647">
          <w:rPr>
            <w:sz w:val="24"/>
            <w:szCs w:val="24"/>
            <w:vertAlign w:val="superscript"/>
            <w:lang w:eastAsia="zh-CN"/>
          </w:rPr>
          <w:t>11</w:t>
        </w:r>
      </w:hyperlink>
    </w:p>
    <w:p w14:paraId="04BA5B46" w14:textId="77777777" w:rsidR="003455FB" w:rsidRPr="00F55647" w:rsidRDefault="009E2A96" w:rsidP="00F55647">
      <w:pPr>
        <w:pStyle w:val="x"/>
        <w:spacing w:before="120"/>
        <w:ind w:left="748" w:hanging="322"/>
        <w:rPr>
          <w:sz w:val="24"/>
          <w:szCs w:val="24"/>
          <w:lang w:eastAsia="zh-CN"/>
        </w:rPr>
      </w:pPr>
      <w:r w:rsidRPr="00F55647">
        <w:rPr>
          <w:sz w:val="24"/>
          <w:szCs w:val="24"/>
          <w:lang w:eastAsia="zh-CN"/>
        </w:rPr>
        <w:t>•</w:t>
      </w:r>
      <w:hyperlink r:id="rId39" w:history="1">
        <w:r w:rsidRPr="00F55647">
          <w:rPr>
            <w:rStyle w:val="a3"/>
            <w:color w:val="0000FF"/>
            <w:sz w:val="24"/>
            <w:szCs w:val="24"/>
            <w:u w:val="none"/>
            <w:lang w:eastAsia="zh-CN"/>
          </w:rPr>
          <w:tab/>
        </w:r>
        <w:r w:rsidRPr="00F55647">
          <w:rPr>
            <w:rStyle w:val="a3"/>
            <w:color w:val="0000FF"/>
            <w:sz w:val="24"/>
            <w:szCs w:val="24"/>
            <w:lang w:eastAsia="zh-CN"/>
          </w:rPr>
          <w:t>使用国际标准</w:t>
        </w:r>
        <w:r w:rsidRPr="00F55647">
          <w:rPr>
            <w:rStyle w:val="a3"/>
            <w:color w:val="0000FF"/>
            <w:sz w:val="24"/>
            <w:szCs w:val="24"/>
            <w:lang w:eastAsia="zh-CN"/>
          </w:rPr>
          <w:t xml:space="preserve">ISO 10993-1 </w:t>
        </w:r>
        <w:r w:rsidRPr="00F55647">
          <w:rPr>
            <w:rStyle w:val="a3"/>
            <w:rFonts w:ascii="宋体" w:hAnsi="宋体"/>
            <w:color w:val="0000FF"/>
            <w:sz w:val="24"/>
            <w:szCs w:val="24"/>
            <w:lang w:eastAsia="zh-CN"/>
          </w:rPr>
          <w:t>“</w:t>
        </w:r>
        <w:r w:rsidRPr="00F55647">
          <w:rPr>
            <w:rStyle w:val="a3"/>
            <w:color w:val="0000FF"/>
            <w:sz w:val="24"/>
            <w:szCs w:val="24"/>
            <w:lang w:eastAsia="zh-CN"/>
          </w:rPr>
          <w:t>医疗器械生物学评价</w:t>
        </w:r>
        <w:r w:rsidRPr="00F55647">
          <w:rPr>
            <w:rStyle w:val="a3"/>
            <w:color w:val="0000FF"/>
            <w:sz w:val="24"/>
            <w:szCs w:val="24"/>
            <w:lang w:eastAsia="zh-CN"/>
          </w:rPr>
          <w:t xml:space="preserve"> - </w:t>
        </w:r>
        <w:r w:rsidRPr="00F55647">
          <w:rPr>
            <w:rStyle w:val="a3"/>
            <w:color w:val="0000FF"/>
            <w:sz w:val="24"/>
            <w:szCs w:val="24"/>
            <w:lang w:eastAsia="zh-CN"/>
          </w:rPr>
          <w:t>第</w:t>
        </w:r>
      </w:hyperlink>
      <w:hyperlink r:id="rId40" w:history="1">
        <w:r w:rsidRPr="00F55647">
          <w:rPr>
            <w:rStyle w:val="a3"/>
            <w:color w:val="0000FF"/>
            <w:sz w:val="24"/>
            <w:szCs w:val="24"/>
            <w:lang w:eastAsia="zh-CN"/>
          </w:rPr>
          <w:t>1</w:t>
        </w:r>
        <w:r w:rsidRPr="00F55647">
          <w:rPr>
            <w:rStyle w:val="a3"/>
            <w:color w:val="0000FF"/>
            <w:sz w:val="24"/>
            <w:szCs w:val="24"/>
            <w:lang w:eastAsia="zh-CN"/>
          </w:rPr>
          <w:t>部分：风险管理过程中的评价与试验</w:t>
        </w:r>
        <w:r w:rsidRPr="00F55647">
          <w:rPr>
            <w:rStyle w:val="a3"/>
            <w:rFonts w:ascii="宋体" w:hAnsi="宋体"/>
            <w:color w:val="0000FF"/>
            <w:sz w:val="24"/>
            <w:szCs w:val="24"/>
            <w:lang w:eastAsia="zh-CN"/>
          </w:rPr>
          <w:t>”</w:t>
        </w:r>
        <w:r w:rsidRPr="00F55647">
          <w:rPr>
            <w:rStyle w:val="a3"/>
            <w:color w:val="0000FF"/>
            <w:sz w:val="24"/>
            <w:szCs w:val="24"/>
            <w:lang w:eastAsia="zh-CN"/>
          </w:rPr>
          <w:t xml:space="preserve"> </w:t>
        </w:r>
        <w:r w:rsidR="008333B8">
          <w:rPr>
            <w:rStyle w:val="a3"/>
            <w:color w:val="0000FF"/>
            <w:sz w:val="24"/>
            <w:szCs w:val="24"/>
            <w:lang w:eastAsia="zh-CN"/>
          </w:rPr>
          <w:t>–</w:t>
        </w:r>
        <w:r w:rsidRPr="00F55647">
          <w:rPr>
            <w:rStyle w:val="a3"/>
            <w:color w:val="0000FF"/>
            <w:sz w:val="24"/>
            <w:szCs w:val="24"/>
            <w:lang w:eastAsia="zh-CN"/>
          </w:rPr>
          <w:t xml:space="preserve"> </w:t>
        </w:r>
        <w:r w:rsidR="008333B8">
          <w:rPr>
            <w:rStyle w:val="a3"/>
            <w:color w:val="0000FF"/>
            <w:sz w:val="24"/>
            <w:szCs w:val="24"/>
            <w:lang w:eastAsia="zh-CN"/>
          </w:rPr>
          <w:t>对</w:t>
        </w:r>
        <w:r w:rsidR="00AF024C">
          <w:rPr>
            <w:rStyle w:val="a3"/>
            <w:color w:val="0000FF"/>
            <w:sz w:val="24"/>
            <w:szCs w:val="24"/>
            <w:lang w:eastAsia="zh-CN"/>
          </w:rPr>
          <w:t>行业和美国食品药品监督管理局</w:t>
        </w:r>
        <w:r w:rsidR="00AF024C">
          <w:rPr>
            <w:rStyle w:val="a3"/>
            <w:rFonts w:hint="eastAsia"/>
            <w:color w:val="0000FF"/>
            <w:sz w:val="24"/>
            <w:szCs w:val="24"/>
            <w:lang w:eastAsia="zh-CN"/>
          </w:rPr>
          <w:t>工作</w:t>
        </w:r>
        <w:r w:rsidR="00AF024C">
          <w:rPr>
            <w:rStyle w:val="a3"/>
            <w:color w:val="0000FF"/>
            <w:sz w:val="24"/>
            <w:szCs w:val="24"/>
            <w:lang w:eastAsia="zh-CN"/>
          </w:rPr>
          <w:t>人员</w:t>
        </w:r>
        <w:r w:rsidR="008333B8">
          <w:rPr>
            <w:rStyle w:val="a3"/>
            <w:color w:val="0000FF"/>
            <w:sz w:val="24"/>
            <w:szCs w:val="24"/>
            <w:lang w:eastAsia="zh-CN"/>
          </w:rPr>
          <w:t>的</w:t>
        </w:r>
        <w:r w:rsidR="00AF024C">
          <w:rPr>
            <w:rStyle w:val="a3"/>
            <w:rFonts w:hint="eastAsia"/>
            <w:color w:val="0000FF"/>
            <w:sz w:val="24"/>
            <w:szCs w:val="24"/>
            <w:lang w:eastAsia="zh-CN"/>
          </w:rPr>
          <w:t>指南</w:t>
        </w:r>
      </w:hyperlink>
      <w:hyperlink r:id="rId41" w:history="1"/>
      <w:hyperlink w:anchor="bookmark27" w:tooltip="当前文件">
        <w:r w:rsidRPr="00F55647">
          <w:rPr>
            <w:sz w:val="24"/>
            <w:szCs w:val="24"/>
            <w:vertAlign w:val="superscript"/>
            <w:lang w:eastAsia="zh-CN"/>
          </w:rPr>
          <w:t>12</w:t>
        </w:r>
      </w:hyperlink>
    </w:p>
    <w:p w14:paraId="7C4C38B5" w14:textId="77777777" w:rsidR="00863A90" w:rsidRDefault="00863A90" w:rsidP="00665B29">
      <w:pPr>
        <w:snapToGrid w:val="0"/>
        <w:spacing w:beforeLines="50" w:before="120"/>
        <w:jc w:val="both"/>
        <w:rPr>
          <w:sz w:val="18"/>
          <w:szCs w:val="18"/>
          <w:lang w:eastAsia="zh-CN"/>
        </w:rPr>
      </w:pPr>
      <w:bookmarkStart w:id="29" w:name="bookmark20"/>
      <w:bookmarkStart w:id="30" w:name="bookmark21"/>
    </w:p>
    <w:p w14:paraId="1328855F" w14:textId="77777777" w:rsidR="00840A9A" w:rsidRDefault="00840A9A" w:rsidP="00665B29">
      <w:pPr>
        <w:snapToGrid w:val="0"/>
        <w:spacing w:beforeLines="50" w:before="120"/>
        <w:jc w:val="both"/>
        <w:rPr>
          <w:sz w:val="18"/>
          <w:szCs w:val="18"/>
          <w:lang w:eastAsia="zh-CN"/>
        </w:rPr>
      </w:pPr>
    </w:p>
    <w:p w14:paraId="14914CAE" w14:textId="77777777" w:rsidR="00840A9A" w:rsidRDefault="00840A9A" w:rsidP="00665B29">
      <w:pPr>
        <w:snapToGrid w:val="0"/>
        <w:spacing w:beforeLines="50" w:before="120"/>
        <w:jc w:val="both"/>
        <w:rPr>
          <w:sz w:val="18"/>
          <w:szCs w:val="18"/>
          <w:lang w:eastAsia="zh-CN"/>
        </w:rPr>
      </w:pPr>
    </w:p>
    <w:p w14:paraId="25376769" w14:textId="77777777" w:rsidR="00840A9A" w:rsidRDefault="00840A9A" w:rsidP="00665B29">
      <w:pPr>
        <w:snapToGrid w:val="0"/>
        <w:spacing w:beforeLines="50" w:before="120"/>
        <w:jc w:val="both"/>
        <w:rPr>
          <w:sz w:val="18"/>
          <w:szCs w:val="18"/>
          <w:lang w:eastAsia="zh-CN"/>
        </w:rPr>
      </w:pPr>
    </w:p>
    <w:p w14:paraId="5986E376" w14:textId="77777777" w:rsidR="00840A9A" w:rsidRDefault="00840A9A" w:rsidP="00665B29">
      <w:pPr>
        <w:snapToGrid w:val="0"/>
        <w:spacing w:beforeLines="50" w:before="120"/>
        <w:jc w:val="both"/>
        <w:rPr>
          <w:sz w:val="18"/>
          <w:szCs w:val="18"/>
          <w:lang w:eastAsia="zh-CN"/>
        </w:rPr>
      </w:pPr>
    </w:p>
    <w:p w14:paraId="26D1082D" w14:textId="77777777" w:rsidR="00840A9A" w:rsidRDefault="00840A9A" w:rsidP="00665B29">
      <w:pPr>
        <w:snapToGrid w:val="0"/>
        <w:spacing w:beforeLines="50" w:before="120"/>
        <w:jc w:val="both"/>
        <w:rPr>
          <w:sz w:val="18"/>
          <w:szCs w:val="18"/>
          <w:lang w:eastAsia="zh-CN"/>
        </w:rPr>
      </w:pPr>
    </w:p>
    <w:p w14:paraId="3C3365D0" w14:textId="77777777" w:rsidR="00840A9A" w:rsidRDefault="00840A9A">
      <w:pPr>
        <w:snapToGrid w:val="0"/>
        <w:spacing w:beforeLines="50" w:before="120"/>
        <w:jc w:val="both"/>
        <w:rPr>
          <w:sz w:val="18"/>
          <w:szCs w:val="18"/>
          <w:lang w:eastAsia="zh-CN"/>
        </w:rPr>
      </w:pPr>
    </w:p>
    <w:p w14:paraId="1AD5B0A2" w14:textId="77777777" w:rsidR="00840A9A" w:rsidRDefault="00840A9A">
      <w:pPr>
        <w:snapToGrid w:val="0"/>
        <w:spacing w:beforeLines="50" w:before="120"/>
        <w:jc w:val="both"/>
        <w:rPr>
          <w:sz w:val="18"/>
          <w:szCs w:val="18"/>
          <w:lang w:eastAsia="zh-CN"/>
        </w:rPr>
      </w:pPr>
    </w:p>
    <w:p w14:paraId="12E6090D" w14:textId="77777777" w:rsidR="00840A9A" w:rsidRDefault="00840A9A">
      <w:pPr>
        <w:snapToGrid w:val="0"/>
        <w:spacing w:beforeLines="50" w:before="120"/>
        <w:jc w:val="both"/>
        <w:rPr>
          <w:sz w:val="18"/>
          <w:szCs w:val="18"/>
          <w:lang w:eastAsia="zh-CN"/>
        </w:rPr>
      </w:pPr>
    </w:p>
    <w:p w14:paraId="1DF5F52B" w14:textId="77777777" w:rsidR="00840A9A" w:rsidRDefault="00840A9A">
      <w:pPr>
        <w:snapToGrid w:val="0"/>
        <w:spacing w:beforeLines="50" w:before="120"/>
        <w:jc w:val="both"/>
        <w:rPr>
          <w:sz w:val="18"/>
          <w:szCs w:val="18"/>
          <w:lang w:eastAsia="zh-CN"/>
        </w:rPr>
      </w:pPr>
    </w:p>
    <w:p w14:paraId="7FCB23FF" w14:textId="77777777" w:rsidR="00840A9A" w:rsidRDefault="00840A9A">
      <w:pPr>
        <w:snapToGrid w:val="0"/>
        <w:spacing w:beforeLines="50" w:before="120"/>
        <w:jc w:val="both"/>
        <w:rPr>
          <w:sz w:val="18"/>
          <w:szCs w:val="18"/>
          <w:lang w:eastAsia="zh-CN"/>
        </w:rPr>
      </w:pPr>
    </w:p>
    <w:p w14:paraId="2F30E260" w14:textId="77777777" w:rsidR="00840A9A" w:rsidRDefault="00840A9A">
      <w:pPr>
        <w:snapToGrid w:val="0"/>
        <w:spacing w:beforeLines="50" w:before="120"/>
        <w:jc w:val="both"/>
        <w:rPr>
          <w:sz w:val="18"/>
          <w:szCs w:val="18"/>
          <w:lang w:eastAsia="zh-CN"/>
        </w:rPr>
      </w:pPr>
    </w:p>
    <w:p w14:paraId="016956B8" w14:textId="77777777" w:rsidR="00840A9A" w:rsidRDefault="00840A9A">
      <w:pPr>
        <w:snapToGrid w:val="0"/>
        <w:spacing w:beforeLines="50" w:before="120"/>
        <w:jc w:val="both"/>
        <w:rPr>
          <w:sz w:val="18"/>
          <w:szCs w:val="18"/>
          <w:lang w:eastAsia="zh-CN"/>
        </w:rPr>
      </w:pPr>
    </w:p>
    <w:p w14:paraId="41307C27" w14:textId="77777777" w:rsidR="00840A9A" w:rsidRDefault="00840A9A">
      <w:pPr>
        <w:snapToGrid w:val="0"/>
        <w:spacing w:beforeLines="50" w:before="120"/>
        <w:jc w:val="both"/>
        <w:rPr>
          <w:sz w:val="18"/>
          <w:szCs w:val="18"/>
          <w:lang w:eastAsia="zh-CN"/>
        </w:rPr>
      </w:pPr>
    </w:p>
    <w:p w14:paraId="7C17BD8E" w14:textId="77777777" w:rsidR="00840A9A" w:rsidRDefault="00863A90">
      <w:pPr>
        <w:snapToGrid w:val="0"/>
        <w:spacing w:beforeLines="50" w:before="120"/>
        <w:jc w:val="both"/>
        <w:rPr>
          <w:sz w:val="18"/>
          <w:szCs w:val="18"/>
        </w:rPr>
      </w:pPr>
      <w:r>
        <w:rPr>
          <w:sz w:val="18"/>
          <w:szCs w:val="18"/>
          <w:lang w:eastAsia="zh-CN"/>
        </w:rPr>
        <w:t>______________________</w:t>
      </w:r>
    </w:p>
    <w:p w14:paraId="35CFF0A4" w14:textId="77777777" w:rsidR="00840A9A" w:rsidRDefault="009E2A96">
      <w:pPr>
        <w:tabs>
          <w:tab w:val="left" w:pos="115"/>
        </w:tabs>
        <w:snapToGrid w:val="0"/>
        <w:spacing w:beforeLines="50" w:before="120"/>
        <w:jc w:val="both"/>
        <w:rPr>
          <w:color w:val="0000FF"/>
          <w:sz w:val="18"/>
          <w:szCs w:val="18"/>
        </w:rPr>
      </w:pPr>
      <w:r>
        <w:rPr>
          <w:sz w:val="18"/>
          <w:szCs w:val="18"/>
          <w:vertAlign w:val="superscript"/>
          <w:lang w:eastAsia="zh-CN"/>
        </w:rPr>
        <w:t>5</w:t>
      </w:r>
      <w:hyperlink r:id="rId42" w:history="1">
        <w:r w:rsidRPr="00F55647">
          <w:rPr>
            <w:rStyle w:val="a3"/>
            <w:color w:val="0000FF"/>
            <w:sz w:val="18"/>
            <w:szCs w:val="18"/>
            <w:u w:val="none"/>
            <w:lang w:eastAsia="zh-CN"/>
          </w:rPr>
          <w:tab/>
        </w:r>
        <w:r w:rsidRPr="00F55647">
          <w:rPr>
            <w:rStyle w:val="a3"/>
            <w:color w:val="0000FF"/>
            <w:sz w:val="18"/>
            <w:szCs w:val="18"/>
            <w:lang w:eastAsia="zh-CN"/>
          </w:rPr>
          <w:t>https://www.accessdata.fda.gov/scripts/cdrh/cfdocs/cfStandards/search.cfm.</w:t>
        </w:r>
        <w:bookmarkEnd w:id="29"/>
        <w:bookmarkEnd w:id="30"/>
      </w:hyperlink>
    </w:p>
    <w:bookmarkStart w:id="31" w:name="bookmark22"/>
    <w:p w14:paraId="054F8764" w14:textId="77777777" w:rsidR="00840A9A" w:rsidRDefault="002F4330">
      <w:pPr>
        <w:tabs>
          <w:tab w:val="left" w:pos="101"/>
        </w:tabs>
        <w:snapToGrid w:val="0"/>
        <w:spacing w:beforeLines="50" w:before="120"/>
        <w:jc w:val="both"/>
        <w:rPr>
          <w:color w:val="0000FF"/>
          <w:sz w:val="18"/>
          <w:szCs w:val="18"/>
        </w:rPr>
      </w:pPr>
      <w:r w:rsidRPr="00F55647">
        <w:rPr>
          <w:color w:val="0000FF"/>
          <w:sz w:val="18"/>
          <w:szCs w:val="18"/>
          <w:lang w:eastAsia="zh-CN"/>
        </w:rPr>
        <w:fldChar w:fldCharType="begin"/>
      </w:r>
      <w:r w:rsidR="00863A90" w:rsidRPr="00F55647">
        <w:rPr>
          <w:color w:val="0000FF"/>
          <w:sz w:val="18"/>
          <w:szCs w:val="18"/>
          <w:lang w:eastAsia="zh-CN"/>
        </w:rPr>
        <w:instrText xml:space="preserve"> HYPERLINK "6</w:instrText>
      </w:r>
      <w:r w:rsidR="00863A90" w:rsidRPr="00F55647">
        <w:rPr>
          <w:color w:val="0000FF"/>
          <w:sz w:val="18"/>
          <w:szCs w:val="18"/>
          <w:lang w:eastAsia="zh-CN"/>
        </w:rPr>
        <w:tab/>
        <w:instrText xml:space="preserve">https://www.fda.gov/regulatorv-information/search-fda-guidance-documents/appropriate-use-voluntarv- consensus-" </w:instrText>
      </w:r>
      <w:r w:rsidRPr="00F55647">
        <w:rPr>
          <w:color w:val="0000FF"/>
          <w:sz w:val="18"/>
          <w:szCs w:val="18"/>
          <w:lang w:eastAsia="zh-CN"/>
        </w:rPr>
        <w:fldChar w:fldCharType="separate"/>
      </w:r>
      <w:r w:rsidR="00863A90" w:rsidRPr="00F55647">
        <w:rPr>
          <w:rStyle w:val="a3"/>
          <w:color w:val="0000FF"/>
          <w:sz w:val="18"/>
          <w:szCs w:val="18"/>
          <w:vertAlign w:val="superscript"/>
          <w:lang w:eastAsia="zh-CN"/>
        </w:rPr>
        <w:t>6</w:t>
      </w:r>
      <w:r w:rsidR="00863A90" w:rsidRPr="00F55647">
        <w:rPr>
          <w:rStyle w:val="a3"/>
          <w:color w:val="0000FF"/>
          <w:sz w:val="18"/>
          <w:szCs w:val="18"/>
          <w:lang w:eastAsia="zh-CN"/>
        </w:rPr>
        <w:tab/>
        <w:t>https://www.fda.gov/regulatorv-information/search-fda-guidance-documents/appropriate-use-voluntarv- consensus-</w:t>
      </w:r>
      <w:r w:rsidRPr="00F55647">
        <w:rPr>
          <w:color w:val="0000FF"/>
          <w:sz w:val="18"/>
          <w:szCs w:val="18"/>
          <w:u w:val="single"/>
          <w:lang w:eastAsia="zh-CN"/>
        </w:rPr>
        <w:fldChar w:fldCharType="end"/>
      </w:r>
      <w:r w:rsidR="00863A90" w:rsidRPr="00F55647">
        <w:rPr>
          <w:color w:val="0000FF"/>
          <w:sz w:val="18"/>
          <w:szCs w:val="18"/>
          <w:u w:val="single"/>
          <w:lang w:eastAsia="zh-CN"/>
        </w:rPr>
        <w:t xml:space="preserve"> </w:t>
      </w:r>
      <w:hyperlink r:id="rId43" w:history="1">
        <w:r w:rsidR="00863A90" w:rsidRPr="00F55647">
          <w:rPr>
            <w:rStyle w:val="a3"/>
            <w:color w:val="0000FF"/>
            <w:sz w:val="18"/>
            <w:szCs w:val="18"/>
            <w:lang w:eastAsia="zh-CN"/>
          </w:rPr>
          <w:t>standards-premarket-submissions-medical-devices.</w:t>
        </w:r>
        <w:bookmarkEnd w:id="31"/>
      </w:hyperlink>
    </w:p>
    <w:p w14:paraId="5709C990" w14:textId="77777777" w:rsidR="00840A9A" w:rsidRDefault="009E2A96">
      <w:pPr>
        <w:tabs>
          <w:tab w:val="left" w:pos="115"/>
        </w:tabs>
        <w:snapToGrid w:val="0"/>
        <w:spacing w:beforeLines="50" w:before="120"/>
        <w:jc w:val="both"/>
        <w:rPr>
          <w:sz w:val="18"/>
          <w:szCs w:val="18"/>
        </w:rPr>
      </w:pPr>
      <w:r>
        <w:rPr>
          <w:sz w:val="18"/>
          <w:szCs w:val="18"/>
          <w:vertAlign w:val="superscript"/>
          <w:lang w:eastAsia="zh-CN"/>
        </w:rPr>
        <w:t>7</w:t>
      </w:r>
      <w:hyperlink r:id="rId44" w:history="1">
        <w:r w:rsidRPr="00F55647">
          <w:rPr>
            <w:rStyle w:val="a3"/>
            <w:color w:val="0000FF"/>
            <w:sz w:val="18"/>
            <w:szCs w:val="18"/>
            <w:u w:val="none"/>
            <w:lang w:eastAsia="zh-CN"/>
          </w:rPr>
          <w:tab/>
        </w:r>
        <w:r w:rsidRPr="00F55647">
          <w:rPr>
            <w:rStyle w:val="a3"/>
            <w:color w:val="0000FF"/>
            <w:sz w:val="18"/>
            <w:szCs w:val="18"/>
            <w:lang w:eastAsia="zh-CN"/>
          </w:rPr>
          <w:t>https://www.fda.gov/regulatory-information/search-fda-guidance-documents/guidance-content-premarket- notification-</w:t>
        </w:r>
      </w:hyperlink>
      <w:r w:rsidRPr="00F55647">
        <w:rPr>
          <w:color w:val="0000FF"/>
          <w:sz w:val="18"/>
          <w:szCs w:val="18"/>
          <w:u w:val="single"/>
          <w:lang w:eastAsia="zh-CN"/>
        </w:rPr>
        <w:t xml:space="preserve"> </w:t>
      </w:r>
      <w:hyperlink r:id="rId45" w:history="1">
        <w:r w:rsidRPr="00F55647">
          <w:rPr>
            <w:rStyle w:val="a3"/>
            <w:color w:val="0000FF"/>
            <w:sz w:val="18"/>
            <w:szCs w:val="18"/>
            <w:lang w:eastAsia="zh-CN"/>
          </w:rPr>
          <w:t>510k-submissions-clinical-electronic-thermometers</w:t>
        </w:r>
      </w:hyperlink>
    </w:p>
    <w:p w14:paraId="2D868908" w14:textId="77777777" w:rsidR="00840A9A" w:rsidRDefault="009E2A96">
      <w:pPr>
        <w:tabs>
          <w:tab w:val="left" w:pos="115"/>
        </w:tabs>
        <w:snapToGrid w:val="0"/>
        <w:spacing w:beforeLines="50" w:before="120"/>
        <w:jc w:val="both"/>
        <w:rPr>
          <w:sz w:val="18"/>
          <w:szCs w:val="18"/>
        </w:rPr>
      </w:pPr>
      <w:bookmarkStart w:id="32" w:name="bookmark23"/>
      <w:r>
        <w:rPr>
          <w:sz w:val="18"/>
          <w:szCs w:val="18"/>
          <w:vertAlign w:val="superscript"/>
          <w:lang w:eastAsia="zh-CN"/>
        </w:rPr>
        <w:t>8</w:t>
      </w:r>
      <w:hyperlink r:id="rId46" w:history="1">
        <w:r w:rsidRPr="00F55647">
          <w:rPr>
            <w:rStyle w:val="a3"/>
            <w:color w:val="0000FF"/>
            <w:sz w:val="18"/>
            <w:szCs w:val="18"/>
            <w:u w:val="none"/>
            <w:lang w:eastAsia="zh-CN"/>
          </w:rPr>
          <w:tab/>
        </w:r>
        <w:r w:rsidRPr="00F55647">
          <w:rPr>
            <w:rStyle w:val="a3"/>
            <w:color w:val="0000FF"/>
            <w:sz w:val="18"/>
            <w:szCs w:val="18"/>
            <w:lang w:eastAsia="zh-CN"/>
          </w:rPr>
          <w:t>https://www.fda.gov/regulatorv-information/search-fda-guidance-documents/radio-freαuencv-wireless- technologv-</w:t>
        </w:r>
      </w:hyperlink>
      <w:r w:rsidRPr="00F55647">
        <w:rPr>
          <w:color w:val="0000FF"/>
          <w:sz w:val="18"/>
          <w:szCs w:val="18"/>
          <w:u w:val="single"/>
          <w:lang w:eastAsia="zh-CN"/>
        </w:rPr>
        <w:t xml:space="preserve"> </w:t>
      </w:r>
      <w:hyperlink r:id="rId47" w:history="1">
        <w:r w:rsidRPr="00F55647">
          <w:rPr>
            <w:rStyle w:val="a3"/>
            <w:color w:val="0000FF"/>
            <w:sz w:val="18"/>
            <w:szCs w:val="18"/>
            <w:lang w:eastAsia="zh-CN"/>
          </w:rPr>
          <w:t>medical-devices-guidance-industry-and-fda-staff</w:t>
        </w:r>
        <w:bookmarkEnd w:id="32"/>
      </w:hyperlink>
    </w:p>
    <w:p w14:paraId="1D43CB14" w14:textId="77777777" w:rsidR="00840A9A" w:rsidRDefault="009E2A96">
      <w:pPr>
        <w:tabs>
          <w:tab w:val="left" w:pos="115"/>
        </w:tabs>
        <w:snapToGrid w:val="0"/>
        <w:spacing w:beforeLines="50" w:before="120"/>
        <w:jc w:val="both"/>
        <w:rPr>
          <w:sz w:val="18"/>
          <w:szCs w:val="18"/>
        </w:rPr>
      </w:pPr>
      <w:bookmarkStart w:id="33" w:name="bookmark24"/>
      <w:r>
        <w:rPr>
          <w:sz w:val="18"/>
          <w:szCs w:val="18"/>
          <w:vertAlign w:val="superscript"/>
          <w:lang w:eastAsia="zh-CN"/>
        </w:rPr>
        <w:t>9</w:t>
      </w:r>
      <w:hyperlink r:id="rId48" w:history="1">
        <w:r w:rsidRPr="00F55647">
          <w:rPr>
            <w:rStyle w:val="a3"/>
            <w:color w:val="0000FF"/>
            <w:sz w:val="18"/>
            <w:szCs w:val="18"/>
            <w:u w:val="none"/>
            <w:lang w:eastAsia="zh-CN"/>
          </w:rPr>
          <w:tab/>
        </w:r>
        <w:r w:rsidRPr="00F55647">
          <w:rPr>
            <w:rStyle w:val="a3"/>
            <w:color w:val="0000FF"/>
            <w:sz w:val="18"/>
            <w:szCs w:val="18"/>
            <w:lang w:eastAsia="zh-CN"/>
          </w:rPr>
          <w:t>https://www.fda.gov/regulatory-information/search-fda-guidance-documents/guidance-content-premarket- submissions-</w:t>
        </w:r>
      </w:hyperlink>
      <w:r w:rsidRPr="00F55647">
        <w:rPr>
          <w:color w:val="0000FF"/>
          <w:sz w:val="18"/>
          <w:szCs w:val="18"/>
          <w:u w:val="single"/>
          <w:lang w:eastAsia="zh-CN"/>
        </w:rPr>
        <w:t xml:space="preserve"> </w:t>
      </w:r>
      <w:hyperlink r:id="rId49" w:history="1">
        <w:r w:rsidRPr="00F55647">
          <w:rPr>
            <w:rStyle w:val="a3"/>
            <w:color w:val="0000FF"/>
            <w:sz w:val="18"/>
            <w:szCs w:val="18"/>
            <w:lang w:eastAsia="zh-CN"/>
          </w:rPr>
          <w:t>software-contained-medical-devices</w:t>
        </w:r>
        <w:bookmarkEnd w:id="33"/>
      </w:hyperlink>
    </w:p>
    <w:p w14:paraId="4CD28991" w14:textId="77777777" w:rsidR="00840A9A" w:rsidRDefault="009E2A96">
      <w:pPr>
        <w:tabs>
          <w:tab w:val="left" w:pos="182"/>
        </w:tabs>
        <w:snapToGrid w:val="0"/>
        <w:spacing w:beforeLines="50" w:before="120"/>
        <w:jc w:val="both"/>
        <w:rPr>
          <w:sz w:val="18"/>
          <w:szCs w:val="18"/>
        </w:rPr>
      </w:pPr>
      <w:bookmarkStart w:id="34" w:name="bookmark25"/>
      <w:r>
        <w:rPr>
          <w:sz w:val="18"/>
          <w:szCs w:val="18"/>
          <w:vertAlign w:val="superscript"/>
          <w:lang w:eastAsia="zh-CN"/>
        </w:rPr>
        <w:t>10</w:t>
      </w:r>
      <w:hyperlink r:id="rId50" w:history="1">
        <w:r w:rsidRPr="00F55647">
          <w:rPr>
            <w:rStyle w:val="a3"/>
            <w:color w:val="0000FF"/>
            <w:sz w:val="18"/>
            <w:szCs w:val="18"/>
            <w:u w:val="none"/>
            <w:lang w:eastAsia="zh-CN"/>
          </w:rPr>
          <w:tab/>
        </w:r>
        <w:r w:rsidRPr="00F55647">
          <w:rPr>
            <w:rStyle w:val="a3"/>
            <w:color w:val="0000FF"/>
            <w:sz w:val="18"/>
            <w:szCs w:val="18"/>
            <w:lang w:eastAsia="zh-CN"/>
          </w:rPr>
          <w:t>https://www.fda.gov/regulatorv-information/search-fda-guidance-documents/content-premarket-submissions-</w:t>
        </w:r>
      </w:hyperlink>
      <w:r w:rsidRPr="00F55647">
        <w:rPr>
          <w:color w:val="0000FF"/>
          <w:sz w:val="18"/>
          <w:szCs w:val="18"/>
          <w:u w:val="single"/>
          <w:lang w:eastAsia="zh-CN"/>
        </w:rPr>
        <w:t xml:space="preserve"> </w:t>
      </w:r>
      <w:hyperlink r:id="rId51" w:history="1">
        <w:r w:rsidRPr="00F55647">
          <w:rPr>
            <w:rStyle w:val="a3"/>
            <w:color w:val="0000FF"/>
            <w:sz w:val="18"/>
            <w:szCs w:val="18"/>
            <w:lang w:eastAsia="zh-CN"/>
          </w:rPr>
          <w:t>management-cybersecurity-medical-devices-0.</w:t>
        </w:r>
        <w:bookmarkEnd w:id="34"/>
      </w:hyperlink>
    </w:p>
    <w:p w14:paraId="43F46E92" w14:textId="77777777" w:rsidR="00840A9A" w:rsidRDefault="009E2A96">
      <w:pPr>
        <w:tabs>
          <w:tab w:val="left" w:pos="182"/>
        </w:tabs>
        <w:snapToGrid w:val="0"/>
        <w:spacing w:beforeLines="50" w:before="120"/>
        <w:jc w:val="both"/>
        <w:rPr>
          <w:sz w:val="18"/>
          <w:szCs w:val="18"/>
        </w:rPr>
      </w:pPr>
      <w:bookmarkStart w:id="35" w:name="bookmark26"/>
      <w:r>
        <w:rPr>
          <w:sz w:val="18"/>
          <w:szCs w:val="18"/>
          <w:vertAlign w:val="superscript"/>
          <w:lang w:eastAsia="zh-CN"/>
        </w:rPr>
        <w:t>11</w:t>
      </w:r>
      <w:hyperlink r:id="rId52" w:history="1">
        <w:r w:rsidRPr="00F55647">
          <w:rPr>
            <w:rStyle w:val="a3"/>
            <w:color w:val="0000FF"/>
            <w:sz w:val="18"/>
            <w:szCs w:val="18"/>
            <w:u w:val="none"/>
            <w:lang w:eastAsia="zh-CN"/>
          </w:rPr>
          <w:tab/>
        </w:r>
        <w:r w:rsidRPr="00F55647">
          <w:rPr>
            <w:rStyle w:val="a3"/>
            <w:color w:val="0000FF"/>
            <w:sz w:val="18"/>
            <w:szCs w:val="18"/>
            <w:lang w:eastAsia="zh-CN"/>
          </w:rPr>
          <w:t>https://www.fda.gov/regulatory-information/search-fda-guidance-documents/reprocessing-medical-devices- health-</w:t>
        </w:r>
      </w:hyperlink>
      <w:r w:rsidRPr="00F55647">
        <w:rPr>
          <w:color w:val="0000FF"/>
          <w:sz w:val="18"/>
          <w:szCs w:val="18"/>
          <w:u w:val="single"/>
          <w:lang w:eastAsia="zh-CN"/>
        </w:rPr>
        <w:t xml:space="preserve"> </w:t>
      </w:r>
      <w:hyperlink r:id="rId53" w:history="1">
        <w:r w:rsidRPr="00F55647">
          <w:rPr>
            <w:rStyle w:val="a3"/>
            <w:color w:val="0000FF"/>
            <w:sz w:val="18"/>
            <w:szCs w:val="18"/>
            <w:lang w:eastAsia="zh-CN"/>
          </w:rPr>
          <w:t>care-settings-validation-methods-and-labeling.</w:t>
        </w:r>
        <w:bookmarkEnd w:id="35"/>
      </w:hyperlink>
    </w:p>
    <w:p w14:paraId="1342AA4A" w14:textId="77777777" w:rsidR="00840A9A" w:rsidRDefault="009E2A96">
      <w:pPr>
        <w:tabs>
          <w:tab w:val="left" w:pos="192"/>
        </w:tabs>
        <w:snapToGrid w:val="0"/>
        <w:spacing w:beforeLines="50" w:before="120"/>
        <w:jc w:val="both"/>
        <w:rPr>
          <w:sz w:val="18"/>
          <w:szCs w:val="18"/>
        </w:rPr>
      </w:pPr>
      <w:bookmarkStart w:id="36" w:name="bookmark27"/>
      <w:r>
        <w:rPr>
          <w:sz w:val="18"/>
          <w:szCs w:val="18"/>
          <w:vertAlign w:val="superscript"/>
          <w:lang w:eastAsia="zh-CN"/>
        </w:rPr>
        <w:t>12</w:t>
      </w:r>
      <w:hyperlink r:id="rId54" w:history="1">
        <w:r w:rsidRPr="00F55647">
          <w:rPr>
            <w:rStyle w:val="a3"/>
            <w:color w:val="0000FF"/>
            <w:sz w:val="18"/>
            <w:szCs w:val="18"/>
            <w:u w:val="none"/>
            <w:lang w:eastAsia="zh-CN"/>
          </w:rPr>
          <w:tab/>
        </w:r>
        <w:r w:rsidRPr="00F55647">
          <w:rPr>
            <w:rStyle w:val="a3"/>
            <w:color w:val="0000FF"/>
            <w:sz w:val="18"/>
            <w:szCs w:val="18"/>
            <w:lang w:eastAsia="zh-CN"/>
          </w:rPr>
          <w:t>https://www.fda.gov/regulatorv-information/search-fda-guidance-documents/use-international-standard-iso- 10993-1-</w:t>
        </w:r>
      </w:hyperlink>
      <w:r w:rsidRPr="00F55647">
        <w:rPr>
          <w:color w:val="0000FF"/>
          <w:sz w:val="18"/>
          <w:szCs w:val="18"/>
          <w:u w:val="single"/>
          <w:lang w:eastAsia="zh-CN"/>
        </w:rPr>
        <w:t xml:space="preserve"> </w:t>
      </w:r>
      <w:hyperlink r:id="rId55" w:history="1">
        <w:r w:rsidRPr="00F55647">
          <w:rPr>
            <w:rStyle w:val="a3"/>
            <w:color w:val="0000FF"/>
            <w:sz w:val="18"/>
            <w:szCs w:val="18"/>
            <w:lang w:eastAsia="zh-CN"/>
          </w:rPr>
          <w:t>biological-evaluation-medical-devices-part-1-evaluation-and.</w:t>
        </w:r>
        <w:bookmarkEnd w:id="36"/>
      </w:hyperlink>
    </w:p>
    <w:sectPr w:rsidR="00840A9A" w:rsidSect="00863A90">
      <w:footerReference w:type="default" r:id="rId56"/>
      <w:pgSz w:w="11907" w:h="16840" w:code="9"/>
      <w:pgMar w:top="1429" w:right="1797" w:bottom="1429" w:left="1797" w:header="720" w:footer="720"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小 倩" w:date="2022-08-09T15:55:00Z" w:initials="小">
    <w:p w14:paraId="37A6583E" w14:textId="77777777" w:rsidR="00665B29" w:rsidRDefault="00665B29" w:rsidP="00665B29">
      <w:pPr>
        <w:pStyle w:val="af"/>
      </w:pPr>
      <w:r>
        <w:rPr>
          <w:rStyle w:val="ae"/>
        </w:rPr>
        <w:annotationRef/>
      </w:r>
      <w:r>
        <w:rPr>
          <w:rFonts w:hint="eastAsia"/>
        </w:rPr>
        <w:t>漏一词，应是满足适用的情形和法规的要求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A6583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47261" w14:textId="77777777" w:rsidR="00966E14" w:rsidRDefault="00966E14" w:rsidP="003455FB">
      <w:r>
        <w:separator/>
      </w:r>
    </w:p>
  </w:endnote>
  <w:endnote w:type="continuationSeparator" w:id="0">
    <w:p w14:paraId="25BCFC4E" w14:textId="77777777" w:rsidR="00966E14" w:rsidRDefault="00966E14" w:rsidP="0034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0BF8" w14:textId="0FD8DAA7" w:rsidR="00863A90" w:rsidRPr="00863A90" w:rsidRDefault="002F4330" w:rsidP="00863A90">
    <w:pPr>
      <w:pStyle w:val="a6"/>
      <w:jc w:val="right"/>
      <w:rPr>
        <w:sz w:val="21"/>
        <w:szCs w:val="21"/>
      </w:rPr>
    </w:pPr>
    <w:r>
      <w:rPr>
        <w:sz w:val="21"/>
        <w:szCs w:val="21"/>
        <w:lang w:eastAsia="zh-CN"/>
      </w:rPr>
      <w:fldChar w:fldCharType="begin"/>
    </w:r>
    <w:r w:rsidR="00863A90">
      <w:rPr>
        <w:sz w:val="21"/>
        <w:szCs w:val="21"/>
        <w:lang w:eastAsia="zh-CN"/>
      </w:rPr>
      <w:instrText xml:space="preserve"> PAGE   \* MERGEFORMAT </w:instrText>
    </w:r>
    <w:r>
      <w:rPr>
        <w:sz w:val="21"/>
        <w:szCs w:val="21"/>
        <w:lang w:eastAsia="zh-CN"/>
      </w:rPr>
      <w:fldChar w:fldCharType="separate"/>
    </w:r>
    <w:r w:rsidR="009407D3">
      <w:rPr>
        <w:noProof/>
        <w:sz w:val="21"/>
        <w:szCs w:val="21"/>
        <w:lang w:eastAsia="zh-CN"/>
      </w:rPr>
      <w:t>1</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B77C" w14:textId="77777777" w:rsidR="00966E14" w:rsidRDefault="00966E14">
      <w:r>
        <w:separator/>
      </w:r>
    </w:p>
  </w:footnote>
  <w:footnote w:type="continuationSeparator" w:id="0">
    <w:p w14:paraId="2AFF9F85" w14:textId="77777777" w:rsidR="00966E14" w:rsidRDefault="0096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7C60" w14:textId="77777777" w:rsidR="00207390" w:rsidRPr="00207390" w:rsidRDefault="00FC527D" w:rsidP="00207390">
    <w:pPr>
      <w:pStyle w:val="a4"/>
      <w:pBdr>
        <w:bottom w:val="none" w:sz="0" w:space="0" w:color="auto"/>
      </w:pBdr>
    </w:pPr>
    <w:r w:rsidRPr="00FC527D">
      <w:rPr>
        <w:rFonts w:hint="eastAsia"/>
        <w:b/>
        <w:bCs/>
        <w:i/>
        <w:iCs/>
        <w:sz w:val="21"/>
        <w:lang w:eastAsia="zh-CN"/>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420"/>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455FB"/>
    <w:rsid w:val="0001483F"/>
    <w:rsid w:val="00081FDC"/>
    <w:rsid w:val="000C131B"/>
    <w:rsid w:val="000D4071"/>
    <w:rsid w:val="00103D87"/>
    <w:rsid w:val="001539FB"/>
    <w:rsid w:val="0017065D"/>
    <w:rsid w:val="0019194B"/>
    <w:rsid w:val="001A26F2"/>
    <w:rsid w:val="001B7311"/>
    <w:rsid w:val="001C1C20"/>
    <w:rsid w:val="002069DB"/>
    <w:rsid w:val="00207390"/>
    <w:rsid w:val="00207547"/>
    <w:rsid w:val="002113A8"/>
    <w:rsid w:val="00253579"/>
    <w:rsid w:val="00265E83"/>
    <w:rsid w:val="002A3EAD"/>
    <w:rsid w:val="002C2412"/>
    <w:rsid w:val="002E2B65"/>
    <w:rsid w:val="002F4330"/>
    <w:rsid w:val="002F5A8A"/>
    <w:rsid w:val="002F6C79"/>
    <w:rsid w:val="003247C6"/>
    <w:rsid w:val="00326A87"/>
    <w:rsid w:val="003455FB"/>
    <w:rsid w:val="003D0C19"/>
    <w:rsid w:val="003E531F"/>
    <w:rsid w:val="003F5D67"/>
    <w:rsid w:val="00426CBD"/>
    <w:rsid w:val="00432DE5"/>
    <w:rsid w:val="00434C9B"/>
    <w:rsid w:val="00472C4C"/>
    <w:rsid w:val="00486B61"/>
    <w:rsid w:val="00490096"/>
    <w:rsid w:val="004B54C4"/>
    <w:rsid w:val="004C2233"/>
    <w:rsid w:val="0052375B"/>
    <w:rsid w:val="00531FB1"/>
    <w:rsid w:val="005567FE"/>
    <w:rsid w:val="005862A0"/>
    <w:rsid w:val="00587F8C"/>
    <w:rsid w:val="00593F08"/>
    <w:rsid w:val="00594D48"/>
    <w:rsid w:val="005C62FE"/>
    <w:rsid w:val="00623056"/>
    <w:rsid w:val="006244DD"/>
    <w:rsid w:val="00665B29"/>
    <w:rsid w:val="0067568B"/>
    <w:rsid w:val="006A4E00"/>
    <w:rsid w:val="006B38F2"/>
    <w:rsid w:val="006C33C8"/>
    <w:rsid w:val="006C44E3"/>
    <w:rsid w:val="006E2AE2"/>
    <w:rsid w:val="007163BE"/>
    <w:rsid w:val="00745BD9"/>
    <w:rsid w:val="00756384"/>
    <w:rsid w:val="0077321E"/>
    <w:rsid w:val="007B2C62"/>
    <w:rsid w:val="007C7906"/>
    <w:rsid w:val="007F42CA"/>
    <w:rsid w:val="00824807"/>
    <w:rsid w:val="008333B8"/>
    <w:rsid w:val="00840A9A"/>
    <w:rsid w:val="00840CE6"/>
    <w:rsid w:val="00855A6B"/>
    <w:rsid w:val="00863A90"/>
    <w:rsid w:val="0087596A"/>
    <w:rsid w:val="00896F97"/>
    <w:rsid w:val="008D6F22"/>
    <w:rsid w:val="009077B2"/>
    <w:rsid w:val="00917362"/>
    <w:rsid w:val="00924A01"/>
    <w:rsid w:val="0093384C"/>
    <w:rsid w:val="0094062F"/>
    <w:rsid w:val="009407D3"/>
    <w:rsid w:val="00941C62"/>
    <w:rsid w:val="00966E14"/>
    <w:rsid w:val="009E0293"/>
    <w:rsid w:val="009E2A96"/>
    <w:rsid w:val="00A03B68"/>
    <w:rsid w:val="00A177E6"/>
    <w:rsid w:val="00AF024C"/>
    <w:rsid w:val="00AF083B"/>
    <w:rsid w:val="00B329CE"/>
    <w:rsid w:val="00B471A6"/>
    <w:rsid w:val="00B64708"/>
    <w:rsid w:val="00B77354"/>
    <w:rsid w:val="00BA2698"/>
    <w:rsid w:val="00BB4868"/>
    <w:rsid w:val="00C039EC"/>
    <w:rsid w:val="00C05C02"/>
    <w:rsid w:val="00C25FA6"/>
    <w:rsid w:val="00C5288E"/>
    <w:rsid w:val="00C73244"/>
    <w:rsid w:val="00C76A18"/>
    <w:rsid w:val="00C8031B"/>
    <w:rsid w:val="00CA128F"/>
    <w:rsid w:val="00CA7D28"/>
    <w:rsid w:val="00CD68D6"/>
    <w:rsid w:val="00CD6BFF"/>
    <w:rsid w:val="00CE7BC6"/>
    <w:rsid w:val="00D07AB7"/>
    <w:rsid w:val="00D25E48"/>
    <w:rsid w:val="00D51D7E"/>
    <w:rsid w:val="00D57F14"/>
    <w:rsid w:val="00D63E73"/>
    <w:rsid w:val="00D669A5"/>
    <w:rsid w:val="00D74CFF"/>
    <w:rsid w:val="00DA7E75"/>
    <w:rsid w:val="00DC0777"/>
    <w:rsid w:val="00DD3334"/>
    <w:rsid w:val="00E018E3"/>
    <w:rsid w:val="00E131D1"/>
    <w:rsid w:val="00E43788"/>
    <w:rsid w:val="00E575F3"/>
    <w:rsid w:val="00EC3A53"/>
    <w:rsid w:val="00ED3117"/>
    <w:rsid w:val="00F0119A"/>
    <w:rsid w:val="00F26506"/>
    <w:rsid w:val="00F327D8"/>
    <w:rsid w:val="00F55647"/>
    <w:rsid w:val="00F92BF0"/>
    <w:rsid w:val="00FC527D"/>
    <w:rsid w:val="00FF1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4CC057"/>
  <w15:docId w15:val="{BF64D68D-E60D-42A4-8CDB-B2246B3A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07390"/>
    <w:rPr>
      <w:rFonts w:eastAsia="宋体"/>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455FB"/>
    <w:rPr>
      <w:color w:val="0066CC"/>
      <w:u w:val="single"/>
    </w:rPr>
  </w:style>
  <w:style w:type="paragraph" w:customStyle="1" w:styleId="b1">
    <w:name w:val="样式b1"/>
    <w:basedOn w:val="a"/>
    <w:rsid w:val="00207390"/>
    <w:pPr>
      <w:pBdr>
        <w:bottom w:val="single" w:sz="4" w:space="1" w:color="auto"/>
      </w:pBdr>
      <w:snapToGrid w:val="0"/>
      <w:spacing w:beforeLines="50"/>
      <w:jc w:val="center"/>
    </w:pPr>
    <w:rPr>
      <w:b/>
      <w:bCs/>
      <w:sz w:val="52"/>
      <w:szCs w:val="52"/>
    </w:rPr>
  </w:style>
  <w:style w:type="paragraph" w:customStyle="1" w:styleId="b2">
    <w:name w:val="样式b2"/>
    <w:basedOn w:val="a"/>
    <w:rsid w:val="00207390"/>
    <w:pPr>
      <w:snapToGrid w:val="0"/>
      <w:spacing w:beforeLines="50"/>
      <w:jc w:val="center"/>
    </w:pPr>
    <w:rPr>
      <w:b/>
      <w:bCs/>
      <w:sz w:val="52"/>
      <w:szCs w:val="52"/>
    </w:rPr>
  </w:style>
  <w:style w:type="paragraph" w:customStyle="1" w:styleId="m1">
    <w:name w:val="样式m1"/>
    <w:basedOn w:val="a"/>
    <w:autoRedefine/>
    <w:rsid w:val="00863A90"/>
    <w:pPr>
      <w:tabs>
        <w:tab w:val="left" w:pos="709"/>
      </w:tabs>
      <w:snapToGrid w:val="0"/>
      <w:spacing w:beforeLines="50" w:afterLines="50"/>
      <w:jc w:val="both"/>
    </w:pPr>
    <w:rPr>
      <w:b/>
      <w:bCs/>
      <w:sz w:val="28"/>
      <w:szCs w:val="28"/>
    </w:rPr>
  </w:style>
  <w:style w:type="paragraph" w:customStyle="1" w:styleId="m2">
    <w:name w:val="样式m2"/>
    <w:basedOn w:val="a"/>
    <w:rsid w:val="00863A90"/>
    <w:pPr>
      <w:tabs>
        <w:tab w:val="left" w:pos="1276"/>
      </w:tabs>
      <w:snapToGrid w:val="0"/>
      <w:spacing w:beforeLines="50" w:afterLines="50"/>
      <w:ind w:leftChars="337" w:left="1275" w:hangingChars="269" w:hanging="567"/>
      <w:jc w:val="both"/>
    </w:pPr>
    <w:rPr>
      <w:b/>
      <w:bCs/>
      <w:sz w:val="24"/>
      <w:szCs w:val="21"/>
    </w:rPr>
  </w:style>
  <w:style w:type="paragraph" w:customStyle="1" w:styleId="m22">
    <w:name w:val="样式m22"/>
    <w:basedOn w:val="a"/>
    <w:rsid w:val="00207390"/>
    <w:pPr>
      <w:tabs>
        <w:tab w:val="left" w:pos="1560"/>
      </w:tabs>
      <w:snapToGrid w:val="0"/>
      <w:spacing w:beforeLines="50" w:afterLines="50"/>
      <w:jc w:val="both"/>
    </w:pPr>
    <w:rPr>
      <w:b/>
      <w:bCs/>
      <w:szCs w:val="21"/>
    </w:rPr>
  </w:style>
  <w:style w:type="paragraph" w:customStyle="1" w:styleId="m3">
    <w:name w:val="样式m3"/>
    <w:basedOn w:val="a"/>
    <w:rsid w:val="00207390"/>
    <w:pPr>
      <w:snapToGrid w:val="0"/>
      <w:spacing w:beforeLines="50" w:afterLines="50"/>
      <w:jc w:val="both"/>
    </w:pPr>
    <w:rPr>
      <w:b/>
      <w:bCs/>
      <w:szCs w:val="21"/>
    </w:rPr>
  </w:style>
  <w:style w:type="paragraph" w:customStyle="1" w:styleId="x">
    <w:name w:val="样式x"/>
    <w:basedOn w:val="a"/>
    <w:rsid w:val="00207390"/>
    <w:pPr>
      <w:tabs>
        <w:tab w:val="left" w:pos="709"/>
      </w:tabs>
      <w:snapToGrid w:val="0"/>
      <w:spacing w:beforeLines="50"/>
      <w:ind w:leftChars="203" w:left="707" w:hangingChars="134" w:hanging="281"/>
      <w:jc w:val="both"/>
    </w:pPr>
    <w:rPr>
      <w:szCs w:val="21"/>
    </w:rPr>
  </w:style>
  <w:style w:type="paragraph" w:customStyle="1" w:styleId="x2">
    <w:name w:val="样式x2"/>
    <w:basedOn w:val="a"/>
    <w:rsid w:val="00207390"/>
    <w:pPr>
      <w:snapToGrid w:val="0"/>
      <w:spacing w:beforeLines="50"/>
      <w:ind w:leftChars="539" w:left="1558" w:hangingChars="203" w:hanging="426"/>
      <w:jc w:val="both"/>
    </w:pPr>
    <w:rPr>
      <w:szCs w:val="21"/>
    </w:rPr>
  </w:style>
  <w:style w:type="paragraph" w:styleId="a4">
    <w:name w:val="header"/>
    <w:basedOn w:val="a"/>
    <w:link w:val="a5"/>
    <w:uiPriority w:val="99"/>
    <w:unhideWhenUsed/>
    <w:rsid w:val="0020739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07390"/>
    <w:rPr>
      <w:rFonts w:eastAsia="宋体"/>
      <w:color w:val="000000"/>
      <w:sz w:val="18"/>
      <w:szCs w:val="18"/>
    </w:rPr>
  </w:style>
  <w:style w:type="paragraph" w:styleId="a6">
    <w:name w:val="footer"/>
    <w:basedOn w:val="a"/>
    <w:link w:val="a7"/>
    <w:uiPriority w:val="99"/>
    <w:unhideWhenUsed/>
    <w:rsid w:val="00207390"/>
    <w:pPr>
      <w:tabs>
        <w:tab w:val="center" w:pos="4153"/>
        <w:tab w:val="right" w:pos="8306"/>
      </w:tabs>
      <w:snapToGrid w:val="0"/>
    </w:pPr>
    <w:rPr>
      <w:sz w:val="18"/>
      <w:szCs w:val="18"/>
    </w:rPr>
  </w:style>
  <w:style w:type="character" w:customStyle="1" w:styleId="a7">
    <w:name w:val="页脚 字符"/>
    <w:basedOn w:val="a0"/>
    <w:link w:val="a6"/>
    <w:uiPriority w:val="99"/>
    <w:rsid w:val="00207390"/>
    <w:rPr>
      <w:rFonts w:eastAsia="宋体"/>
      <w:color w:val="000000"/>
      <w:sz w:val="18"/>
      <w:szCs w:val="18"/>
    </w:rPr>
  </w:style>
  <w:style w:type="paragraph" w:styleId="a8">
    <w:name w:val="Balloon Text"/>
    <w:basedOn w:val="a"/>
    <w:link w:val="a9"/>
    <w:uiPriority w:val="99"/>
    <w:semiHidden/>
    <w:unhideWhenUsed/>
    <w:rsid w:val="00207390"/>
    <w:rPr>
      <w:sz w:val="18"/>
      <w:szCs w:val="18"/>
    </w:rPr>
  </w:style>
  <w:style w:type="character" w:customStyle="1" w:styleId="a9">
    <w:name w:val="批注框文本 字符"/>
    <w:basedOn w:val="a0"/>
    <w:link w:val="a8"/>
    <w:uiPriority w:val="99"/>
    <w:semiHidden/>
    <w:rsid w:val="00207390"/>
    <w:rPr>
      <w:rFonts w:eastAsia="宋体"/>
      <w:color w:val="000000"/>
      <w:sz w:val="18"/>
      <w:szCs w:val="18"/>
    </w:rPr>
  </w:style>
  <w:style w:type="paragraph" w:styleId="aa">
    <w:name w:val="Date"/>
    <w:basedOn w:val="a"/>
    <w:next w:val="a"/>
    <w:link w:val="ab"/>
    <w:uiPriority w:val="99"/>
    <w:semiHidden/>
    <w:unhideWhenUsed/>
    <w:rsid w:val="00207390"/>
    <w:pPr>
      <w:ind w:leftChars="2500" w:left="100"/>
    </w:pPr>
  </w:style>
  <w:style w:type="character" w:customStyle="1" w:styleId="ab">
    <w:name w:val="日期 字符"/>
    <w:basedOn w:val="a0"/>
    <w:link w:val="aa"/>
    <w:uiPriority w:val="99"/>
    <w:semiHidden/>
    <w:rsid w:val="00207390"/>
    <w:rPr>
      <w:rFonts w:eastAsia="宋体"/>
      <w:color w:val="000000"/>
      <w:sz w:val="21"/>
    </w:rPr>
  </w:style>
  <w:style w:type="table" w:styleId="ac">
    <w:name w:val="Table Grid"/>
    <w:basedOn w:val="a1"/>
    <w:uiPriority w:val="59"/>
    <w:rsid w:val="00863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3">
    <w:name w:val="样式x3"/>
    <w:basedOn w:val="a"/>
    <w:rsid w:val="00863A90"/>
    <w:pPr>
      <w:snapToGrid w:val="0"/>
      <w:spacing w:beforeLines="50"/>
      <w:ind w:leftChars="338" w:left="1134" w:hangingChars="202" w:hanging="424"/>
      <w:jc w:val="both"/>
    </w:pPr>
  </w:style>
  <w:style w:type="paragraph" w:styleId="1">
    <w:name w:val="toc 1"/>
    <w:basedOn w:val="a"/>
    <w:next w:val="a"/>
    <w:autoRedefine/>
    <w:uiPriority w:val="39"/>
    <w:unhideWhenUsed/>
    <w:rsid w:val="002F5A8A"/>
    <w:pPr>
      <w:tabs>
        <w:tab w:val="left" w:pos="426"/>
        <w:tab w:val="right" w:leader="dot" w:pos="8303"/>
      </w:tabs>
      <w:spacing w:beforeLines="50"/>
    </w:pPr>
    <w:rPr>
      <w:sz w:val="24"/>
      <w:szCs w:val="21"/>
    </w:rPr>
  </w:style>
  <w:style w:type="paragraph" w:styleId="2">
    <w:name w:val="toc 2"/>
    <w:basedOn w:val="a"/>
    <w:next w:val="a"/>
    <w:autoRedefine/>
    <w:uiPriority w:val="39"/>
    <w:unhideWhenUsed/>
    <w:rsid w:val="002F5A8A"/>
    <w:pPr>
      <w:tabs>
        <w:tab w:val="left" w:pos="840"/>
        <w:tab w:val="right" w:leader="dot" w:pos="8303"/>
      </w:tabs>
      <w:spacing w:beforeLines="50"/>
      <w:ind w:leftChars="200" w:left="850" w:hangingChars="205" w:hanging="430"/>
    </w:pPr>
    <w:rPr>
      <w:sz w:val="24"/>
      <w:szCs w:val="21"/>
    </w:rPr>
  </w:style>
  <w:style w:type="character" w:customStyle="1" w:styleId="UnresolvedMention1">
    <w:name w:val="Unresolved Mention1"/>
    <w:basedOn w:val="a0"/>
    <w:uiPriority w:val="99"/>
    <w:semiHidden/>
    <w:unhideWhenUsed/>
    <w:rsid w:val="00426CBD"/>
    <w:rPr>
      <w:color w:val="605E5C"/>
      <w:shd w:val="clear" w:color="auto" w:fill="E1DFDD"/>
    </w:rPr>
  </w:style>
  <w:style w:type="paragraph" w:styleId="ad">
    <w:name w:val="Revision"/>
    <w:hidden/>
    <w:uiPriority w:val="99"/>
    <w:semiHidden/>
    <w:rsid w:val="001C1C20"/>
    <w:pPr>
      <w:widowControl/>
    </w:pPr>
    <w:rPr>
      <w:rFonts w:eastAsia="宋体"/>
      <w:color w:val="000000"/>
      <w:sz w:val="21"/>
    </w:rPr>
  </w:style>
  <w:style w:type="character" w:styleId="ae">
    <w:name w:val="annotation reference"/>
    <w:basedOn w:val="a0"/>
    <w:uiPriority w:val="99"/>
    <w:semiHidden/>
    <w:unhideWhenUsed/>
    <w:rsid w:val="00665B29"/>
    <w:rPr>
      <w:sz w:val="21"/>
      <w:szCs w:val="21"/>
    </w:rPr>
  </w:style>
  <w:style w:type="paragraph" w:styleId="af">
    <w:name w:val="annotation text"/>
    <w:basedOn w:val="a"/>
    <w:link w:val="af0"/>
    <w:uiPriority w:val="99"/>
    <w:semiHidden/>
    <w:unhideWhenUsed/>
    <w:rsid w:val="00665B29"/>
    <w:rPr>
      <w:rFonts w:asciiTheme="minorHAnsi" w:eastAsiaTheme="minorEastAsia" w:hAnsiTheme="minorHAnsi" w:cstheme="minorBidi"/>
      <w:color w:val="auto"/>
      <w:kern w:val="2"/>
      <w:szCs w:val="22"/>
      <w:lang w:eastAsia="zh-CN" w:bidi="ar-SA"/>
    </w:rPr>
  </w:style>
  <w:style w:type="character" w:customStyle="1" w:styleId="af0">
    <w:name w:val="批注文字 字符"/>
    <w:basedOn w:val="a0"/>
    <w:link w:val="af"/>
    <w:uiPriority w:val="99"/>
    <w:semiHidden/>
    <w:rsid w:val="00665B29"/>
    <w:rPr>
      <w:rFonts w:asciiTheme="minorHAnsi" w:hAnsiTheme="minorHAnsi" w:cstheme="minorBid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37038;&#31665;&#65306;CDRH-COVID19-Thermometers@fda.hhs.gov" TargetMode="External"/><Relationship Id="rId18" Type="http://schemas.openxmlformats.org/officeDocument/2006/relationships/hyperlink" Target="https://www.fda.gov/regulatory-information/search-fda-guidance-documents/enforcement-policy-non-invasive-remote-monitoring-devices-used-support-patient-monitoring-during" TargetMode="External"/><Relationship Id="rId26" Type="http://schemas.openxmlformats.org/officeDocument/2006/relationships/hyperlink" Target="https://www.fda.gov/regulatory-information/search-fda-guidance-documents/enforcement-policy-non-invasive-remote-monitoring-devices-used-support-patient-monitoring-during" TargetMode="External"/><Relationship Id="rId39" Type="http://schemas.openxmlformats.org/officeDocument/2006/relationships/hyperlink" Target="https://www.fda.gov/regulatory-information/search-fda-guidance-documents/use-international-standard-iso-10993-1-biological-evaluation-medical-devices-part-1-evaluation-and" TargetMode="External"/><Relationship Id="rId21" Type="http://schemas.openxmlformats.org/officeDocument/2006/relationships/hyperlink" Target="https://www.phe.gov/emergency/news/healthactions/phe/Pages/2019-nCoV.aspx)" TargetMode="External"/><Relationship Id="rId34" Type="http://schemas.openxmlformats.org/officeDocument/2006/relationships/hyperlink" Target="https://www.fda.gov/regulatory-information/search-fda-guidance-documents/radio-frequency-wireless-technology-medical-devices-guidance-industry-and-fda-staff" TargetMode="External"/><Relationship Id="rId42" Type="http://schemas.openxmlformats.org/officeDocument/2006/relationships/hyperlink" Target="https://www.accessdata.fda.gov/scripts/cdrh/cfdocs/cfStandards/search.cfm" TargetMode="External"/><Relationship Id="rId47" Type="http://schemas.openxmlformats.org/officeDocument/2006/relationships/hyperlink" Target="https://www.fda.gov/regulatory-information/search-fda-guidance-documents/radio-frequency-wireless-technology-medical-devices-guidance-industry-and-fda-staff" TargetMode="External"/><Relationship Id="rId50" Type="http://schemas.openxmlformats.org/officeDocument/2006/relationships/hyperlink" Target="https://www.fda.gov/regulatory-information/search-fda-guidance-documents/content-premarket-submissions-management-cybersecurity-medical-devices-0" TargetMode="External"/><Relationship Id="rId55" Type="http://schemas.openxmlformats.org/officeDocument/2006/relationships/hyperlink" Target="https://www.fda.gov/regulatory-information/search-fda-guidance-documents/use-international-standard-iso-10993-1-biological-evaluation-medical-devices-part-1-evaluation-and" TargetMode="External"/><Relationship Id="rId7" Type="http://schemas.openxmlformats.org/officeDocument/2006/relationships/hyperlink" Target="https://www.fda.gov/emergency-preparedness-and-response/mcm-" TargetMode="External"/><Relationship Id="rId2" Type="http://schemas.openxmlformats.org/officeDocument/2006/relationships/settings" Target="settings.xml"/><Relationship Id="rId16" Type="http://schemas.microsoft.com/office/2011/relationships/commentsExtended" Target="commentsExtended.xml"/><Relationship Id="rId29" Type="http://schemas.openxmlformats.org/officeDocument/2006/relationships/hyperlink" Target="https://www.accessdata.fda.gov/scripts/cdrh/cfdocs/cfStandards/search.cfm" TargetMode="External"/><Relationship Id="rId11" Type="http://schemas.openxmlformats.org/officeDocument/2006/relationships/hyperlink" Target="&#37038;&#31665;&#65306;CDRH-COVID19-Thermometers@fda.hhs.gov" TargetMode="External"/><Relationship Id="rId24" Type="http://schemas.openxmlformats.org/officeDocument/2006/relationships/hyperlink" Target="https://www.cdc.gov/coronavirus/2019-ncov/symptoms-testing/symptoms.html" TargetMode="External"/><Relationship Id="rId32" Type="http://schemas.openxmlformats.org/officeDocument/2006/relationships/hyperlink" Target="https://www.fda.gov/regulatory-information/search-fda-guidance-documents/guidance-content-premarket-notification-510k-submissions-clinical-electronic-thermometers" TargetMode="External"/><Relationship Id="rId37" Type="http://schemas.openxmlformats.org/officeDocument/2006/relationships/hyperlink" Target="https://www.fda.gov/regulatory-information/search-fda-guidance-documents/content-premarket-submissions-management-cybersecurity-medical-devices-0" TargetMode="External"/><Relationship Id="rId40" Type="http://schemas.openxmlformats.org/officeDocument/2006/relationships/hyperlink" Target="https://www.fda.gov/regulatory-information/search-fda-guidance-documents/use-international-standard-iso-10993-1-biological-evaluation-medical-devices-part-1-evaluation-and" TargetMode="External"/><Relationship Id="rId45" Type="http://schemas.openxmlformats.org/officeDocument/2006/relationships/hyperlink" Target="https://www.fda.gov/regulatory-information/search-fda-guidance-documents/guidance-content-premarket-notification-510k-submissions-clinical-electronic-thermometers" TargetMode="External"/><Relationship Id="rId53" Type="http://schemas.openxmlformats.org/officeDocument/2006/relationships/hyperlink" Target="https://www.fda.gov/regulatory-information/search-fda-guidance-documents/reprocessing-medical-devices-health-care-settings-validation-methods-and-labeling" TargetMode="Externa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yperlink" Target="https://www.fda.gov/regulatory-information/search-fda-guidance-documents/enforcement-policy-non-invasive-remote-monitoring-devices-used-support-patient-monitoring-during" TargetMode="External"/><Relationship Id="rId4" Type="http://schemas.openxmlformats.org/officeDocument/2006/relationships/footnotes" Target="footnotes.xml"/><Relationship Id="rId9" Type="http://schemas.openxmlformats.org/officeDocument/2006/relationships/hyperlink" Target="https://www.fda.gov/regulatory-information/search-fda-guidance-documents" TargetMode="External"/><Relationship Id="rId14" Type="http://schemas.openxmlformats.org/officeDocument/2006/relationships/header" Target="header1.xml"/><Relationship Id="rId22" Type="http://schemas.openxmlformats.org/officeDocument/2006/relationships/hyperlink" Target="https://www.whitehouse.gov/presidential-actions/proclamation-declaring-national-" TargetMode="External"/><Relationship Id="rId27" Type="http://schemas.openxmlformats.org/officeDocument/2006/relationships/hyperlink" Target="&#37038;&#31665;&#65306;CDRH-COVID19-Thermometers@fda.hhs.gov" TargetMode="External"/><Relationship Id="rId30" Type="http://schemas.openxmlformats.org/officeDocument/2006/relationships/hyperlink" Target="https://www.fda.gov/regulatory-information/search-fda-guidance-documents/appropriate-use-voluntary-consensus-standards-premarket-submissions-medical-devices" TargetMode="External"/><Relationship Id="rId35" Type="http://schemas.openxmlformats.org/officeDocument/2006/relationships/hyperlink" Target="https://www.fda.gov/regulatory-information/search-fda-guidance-documents/guidance-content-premarket-submissions-software-contained-medical-devices" TargetMode="External"/><Relationship Id="rId43" Type="http://schemas.openxmlformats.org/officeDocument/2006/relationships/hyperlink" Target="https://www.fda.gov/regulatory-information/search-fda-guidance-documents/appropriate-use-voluntary-consensus-standards-premarket-submissions-medical-devices" TargetMode="External"/><Relationship Id="rId48" Type="http://schemas.openxmlformats.org/officeDocument/2006/relationships/hyperlink" Target="%09https://www.fda.gov/regulatory-information/search-fda-guidance-documents/guidance-content-premarket-%20submissions-" TargetMode="External"/><Relationship Id="rId56" Type="http://schemas.openxmlformats.org/officeDocument/2006/relationships/footer" Target="footer1.xml"/><Relationship Id="rId8" Type="http://schemas.openxmlformats.org/officeDocument/2006/relationships/hyperlink" Target="https://www.fda.gov/emergency-preparedness-and-response/mcm-issues/covid-19-related-guidance-documents-industry-fda-staff-and-other-stakeholders" TargetMode="External"/><Relationship Id="rId51" Type="http://schemas.openxmlformats.org/officeDocument/2006/relationships/hyperlink" Target="https://www.fda.gov/regulatory-information/search-fda-guidance-documents/content-premarket-submissions-management-cybersecurity-medical-devices-0" TargetMode="External"/><Relationship Id="rId3" Type="http://schemas.openxmlformats.org/officeDocument/2006/relationships/webSettings" Target="webSettings.xml"/><Relationship Id="rId12" Type="http://schemas.openxmlformats.org/officeDocument/2006/relationships/hyperlink" Target="&#37038;&#31665;&#65306;Thermometers@fda.hhs.gov" TargetMode="External"/><Relationship Id="rId17" Type="http://schemas.openxmlformats.org/officeDocument/2006/relationships/hyperlink" Target="https://www.govinfo.gov/content/pkg/FR-2020-03-25/pdf/2020-06222.pdf" TargetMode="External"/><Relationship Id="rId25" Type="http://schemas.openxmlformats.org/officeDocument/2006/relationships/hyperlink" Target="%09https://www.fda.gov/regulatorv-information/search-fda-guidance-documents/enforcement-policv-non-%20invasive-remote-" TargetMode="External"/><Relationship Id="rId33" Type="http://schemas.openxmlformats.org/officeDocument/2006/relationships/hyperlink" Target="https://www.fda.gov/regulatory-information/search-fda-guidance-documents/guidance-content-premarket-notification-510k-submissions-clinical-electronic-thermometers" TargetMode="External"/><Relationship Id="rId38" Type="http://schemas.openxmlformats.org/officeDocument/2006/relationships/hyperlink" Target="https://www.fda.gov/regulatory-information/search-fda-guidance-documents/reprocessing-medical-devices-health-care-settings-validation-methods-and-labeling" TargetMode="External"/><Relationship Id="rId46" Type="http://schemas.openxmlformats.org/officeDocument/2006/relationships/hyperlink" Target="%09https://www.fda.gov/regulatorv-information/search-fda-guidance-documents/radio-fre&#945;uencv-wireless-%20technologv-" TargetMode="External"/><Relationship Id="rId20" Type="http://schemas.openxmlformats.org/officeDocument/2006/relationships/hyperlink" Target="https://www.fda.gov/regulatory-information/search-fda-guidance-documents/enforcement-policy-non-invasive-remote-monitoring-devices-used-support-patient-monitoring-during" TargetMode="External"/><Relationship Id="rId41" Type="http://schemas.openxmlformats.org/officeDocument/2006/relationships/hyperlink" Target="https://www.fda.gov/regulatory-information/search-fda-guidance-documents/use-international-standard-iso-10993-1-biological-evaluation-medical-devices-part-1-evaluation-and" TargetMode="External"/><Relationship Id="rId54" Type="http://schemas.openxmlformats.org/officeDocument/2006/relationships/hyperlink" Target="%09https://www.fda.gov/regulatorv-information/search-fda-guidance-documents/use-international-standard-iso-%2010993-1-" TargetMode="External"/><Relationship Id="rId1" Type="http://schemas.openxmlformats.org/officeDocument/2006/relationships/styles" Target="styles.xml"/><Relationship Id="rId6" Type="http://schemas.openxmlformats.org/officeDocument/2006/relationships/hyperlink" Target="https://www.regulations.gov/" TargetMode="External"/><Relationship Id="rId15" Type="http://schemas.openxmlformats.org/officeDocument/2006/relationships/comments" Target="comments.xml"/><Relationship Id="rId23" Type="http://schemas.openxmlformats.org/officeDocument/2006/relationships/hyperlink" Target="https://www.whitehouse.gov/presidential-actions/proclamation-declaring-national-emergency-concerning-novel-coronavirus-disease-covid-19-outbreak/" TargetMode="External"/><Relationship Id="rId28" Type="http://schemas.openxmlformats.org/officeDocument/2006/relationships/hyperlink" Target="https://www.accessdata.fda.gov/scripts/cdrh/cfdocs/cfStandards/search.cfm" TargetMode="External"/><Relationship Id="rId36" Type="http://schemas.openxmlformats.org/officeDocument/2006/relationships/hyperlink" Target="https://www.fda.gov/regulatory-information/search-fda-guidance-documents/guidance-content-premarket-submissions-software-contained-medical-devices" TargetMode="External"/><Relationship Id="rId49" Type="http://schemas.openxmlformats.org/officeDocument/2006/relationships/hyperlink" Target="https://www.fda.gov/regulatory-information/search-fda-guidance-documents/guidance-content-premarket-submissions-software-contained-medical-devices" TargetMode="External"/><Relationship Id="rId57" Type="http://schemas.openxmlformats.org/officeDocument/2006/relationships/fontTable" Target="fontTable.xml"/><Relationship Id="rId10" Type="http://schemas.openxmlformats.org/officeDocument/2006/relationships/hyperlink" Target="mailto:CDRH-Guidance@fda.hhs.gov" TargetMode="External"/><Relationship Id="rId31" Type="http://schemas.openxmlformats.org/officeDocument/2006/relationships/hyperlink" Target="https://www.fda.gov/regulatory-information/search-fda-guidance-documents/appropriate-use-voluntary-consensus-standards-premarket-submissions-medical-devices" TargetMode="External"/><Relationship Id="rId44" Type="http://schemas.openxmlformats.org/officeDocument/2006/relationships/hyperlink" Target="%09https://www.fda.gov/regulatory-information/search-fda-guidance-documents/guidance-content-premarket-%20notification-" TargetMode="External"/><Relationship Id="rId52" Type="http://schemas.openxmlformats.org/officeDocument/2006/relationships/hyperlink" Target="%09https://www.fda.gov/regulatory-information/search-fda-guidance-documents/reprocessing-medical-devices-%20healt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Certificates of Confidentiality Draft Guidance</vt:lpstr>
    </vt:vector>
  </TitlesOfParts>
  <Company>Www.SangSan.Cn</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keywords/>
  <cp:lastModifiedBy>pc</cp:lastModifiedBy>
  <cp:revision>77</cp:revision>
  <dcterms:created xsi:type="dcterms:W3CDTF">2021-11-13T01:50:00Z</dcterms:created>
  <dcterms:modified xsi:type="dcterms:W3CDTF">2022-10-10T06:26:00Z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2022-03-17T01:28:29Z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e50f078d-8d27-4751-aa15-f396b633d73c</vt:lpwstr>
  </property>
  <property fmtid="{D5CDD505-2E9C-101B-9397-08002B2CF9AE}" pid="8" name="MSIP_Label_ff6dbec8-95a8-4638-9f5f-bd076536645c_ContentBits">
    <vt:lpwstr>0</vt:lpwstr>
  </property>
</Properties>
</file>