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国家药监局关于发布禁止委托生产医疗器械目录的通告（2022年第17号）</w:t>
      </w:r>
    </w:p>
    <w:bookmarkEnd w:id="0"/>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发布时间：2022-03-24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为加强医疗器械生产监管，保障医疗器械安全、有效，根据《医疗器械监督管理条例》（国务院令第739号），国家药品监督管理局组织修订了《禁止委托生产医疗器械目录》，现予发布，自2022年5月1日起施行，原国家食品药品监督管理总局《关于发布禁止委托生产医疗器械目录的通告》（2014年第18号）同时废止。</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特此通告。</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附件：禁止委托生产医疗器械目录</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国家药监局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2022年3月11日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ascii="黑体" w:hAnsi="宋体" w:eastAsia="黑体" w:cs="黑体"/>
          <w:i w:val="0"/>
          <w:iCs w:val="0"/>
          <w:caps w:val="0"/>
          <w:color w:val="000000"/>
          <w:spacing w:val="0"/>
          <w:sz w:val="31"/>
          <w:szCs w:val="31"/>
          <w:bdr w:val="none" w:color="auto" w:sz="0" w:space="0"/>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jc w:val="center"/>
        <w:rPr>
          <w:color w:val="000000"/>
          <w:sz w:val="24"/>
          <w:szCs w:val="24"/>
        </w:rPr>
      </w:pPr>
      <w:r>
        <w:rPr>
          <w:rFonts w:ascii="方正小标宋简体" w:hAnsi="方正小标宋简体" w:eastAsia="方正小标宋简体" w:cs="方正小标宋简体"/>
          <w:i w:val="0"/>
          <w:iCs w:val="0"/>
          <w:caps w:val="0"/>
          <w:color w:val="000000"/>
          <w:spacing w:val="0"/>
          <w:sz w:val="43"/>
          <w:szCs w:val="43"/>
          <w:bdr w:val="none" w:color="auto" w:sz="0" w:space="0"/>
        </w:rPr>
        <w:t>禁止委托生产医疗器械目录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一、有源植入器械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firstLine="645"/>
        <w:rPr>
          <w:color w:val="000000"/>
          <w:sz w:val="24"/>
          <w:szCs w:val="24"/>
        </w:rPr>
      </w:pPr>
      <w:r>
        <w:rPr>
          <w:rFonts w:ascii="仿宋_gb2312" w:hAnsi="仿宋_gb2312" w:eastAsia="仿宋_gb2312" w:cs="仿宋_gb2312"/>
          <w:i w:val="0"/>
          <w:iCs w:val="0"/>
          <w:caps w:val="0"/>
          <w:color w:val="000000"/>
          <w:spacing w:val="0"/>
          <w:sz w:val="31"/>
          <w:szCs w:val="31"/>
          <w:bdr w:val="none" w:color="auto" w:sz="0" w:space="0"/>
        </w:rPr>
        <w:t>植入式心脏起搏器（</w:t>
      </w:r>
      <w:r>
        <w:rPr>
          <w:rFonts w:hint="eastAsia" w:ascii="微软雅黑" w:hAnsi="微软雅黑" w:eastAsia="微软雅黑" w:cs="微软雅黑"/>
          <w:i w:val="0"/>
          <w:iCs w:val="0"/>
          <w:caps w:val="0"/>
          <w:color w:val="000000"/>
          <w:spacing w:val="0"/>
          <w:sz w:val="31"/>
          <w:szCs w:val="31"/>
          <w:bdr w:val="none" w:color="auto" w:sz="0" w:space="0"/>
        </w:rPr>
        <w:t>12-01-01</w:t>
      </w:r>
      <w:r>
        <w:rPr>
          <w:rFonts w:hint="default" w:ascii="仿宋_gb2312" w:hAnsi="仿宋_gb2312" w:eastAsia="仿宋_gb2312" w:cs="仿宋_gb2312"/>
          <w:i w:val="0"/>
          <w:iCs w:val="0"/>
          <w:caps w:val="0"/>
          <w:color w:val="000000"/>
          <w:spacing w:val="0"/>
          <w:sz w:val="31"/>
          <w:szCs w:val="3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植入式心脏收缩力调节器（</w:t>
      </w:r>
      <w:r>
        <w:rPr>
          <w:rFonts w:hint="eastAsia" w:ascii="微软雅黑" w:hAnsi="微软雅黑" w:eastAsia="微软雅黑" w:cs="微软雅黑"/>
          <w:i w:val="0"/>
          <w:iCs w:val="0"/>
          <w:caps w:val="0"/>
          <w:color w:val="000000"/>
          <w:spacing w:val="0"/>
          <w:sz w:val="31"/>
          <w:szCs w:val="31"/>
          <w:bdr w:val="none" w:color="auto" w:sz="0" w:space="0"/>
        </w:rPr>
        <w:t>12-04-01</w:t>
      </w:r>
      <w:r>
        <w:rPr>
          <w:rFonts w:hint="default" w:ascii="仿宋_gb2312" w:hAnsi="仿宋_gb2312" w:eastAsia="仿宋_gb2312" w:cs="仿宋_gb2312"/>
          <w:i w:val="0"/>
          <w:iCs w:val="0"/>
          <w:caps w:val="0"/>
          <w:color w:val="000000"/>
          <w:spacing w:val="0"/>
          <w:sz w:val="31"/>
          <w:szCs w:val="3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植入式循环辅助设备（</w:t>
      </w:r>
      <w:r>
        <w:rPr>
          <w:rFonts w:hint="eastAsia" w:ascii="微软雅黑" w:hAnsi="微软雅黑" w:eastAsia="微软雅黑" w:cs="微软雅黑"/>
          <w:i w:val="0"/>
          <w:iCs w:val="0"/>
          <w:caps w:val="0"/>
          <w:color w:val="000000"/>
          <w:spacing w:val="0"/>
          <w:sz w:val="31"/>
          <w:szCs w:val="31"/>
          <w:bdr w:val="none" w:color="auto" w:sz="0" w:space="0"/>
        </w:rPr>
        <w:t>12-04-02</w:t>
      </w:r>
      <w:r>
        <w:rPr>
          <w:rFonts w:hint="default" w:ascii="仿宋_gb2312" w:hAnsi="仿宋_gb2312" w:eastAsia="仿宋_gb2312" w:cs="仿宋_gb2312"/>
          <w:i w:val="0"/>
          <w:iCs w:val="0"/>
          <w:caps w:val="0"/>
          <w:color w:val="000000"/>
          <w:spacing w:val="0"/>
          <w:sz w:val="31"/>
          <w:szCs w:val="3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二、无源植入器械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硬脑（脊）膜补片（不含动物源性材料的产品除外）（</w:t>
      </w:r>
      <w:r>
        <w:rPr>
          <w:rFonts w:hint="eastAsia" w:ascii="微软雅黑" w:hAnsi="微软雅黑" w:eastAsia="微软雅黑" w:cs="微软雅黑"/>
          <w:i w:val="0"/>
          <w:iCs w:val="0"/>
          <w:caps w:val="0"/>
          <w:color w:val="000000"/>
          <w:spacing w:val="0"/>
          <w:sz w:val="31"/>
          <w:szCs w:val="31"/>
          <w:bdr w:val="none" w:color="auto" w:sz="0" w:space="0"/>
        </w:rPr>
        <w:t>13-06-04</w:t>
      </w:r>
      <w:r>
        <w:rPr>
          <w:rFonts w:hint="default" w:ascii="仿宋_gb2312" w:hAnsi="仿宋_gb2312" w:eastAsia="仿宋_gb2312" w:cs="仿宋_gb2312"/>
          <w:i w:val="0"/>
          <w:iCs w:val="0"/>
          <w:caps w:val="0"/>
          <w:color w:val="000000"/>
          <w:spacing w:val="0"/>
          <w:sz w:val="31"/>
          <w:szCs w:val="3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颅内支架系统（</w:t>
      </w:r>
      <w:r>
        <w:rPr>
          <w:rFonts w:hint="eastAsia" w:ascii="微软雅黑" w:hAnsi="微软雅黑" w:eastAsia="微软雅黑" w:cs="微软雅黑"/>
          <w:i w:val="0"/>
          <w:iCs w:val="0"/>
          <w:caps w:val="0"/>
          <w:color w:val="000000"/>
          <w:spacing w:val="0"/>
          <w:sz w:val="31"/>
          <w:szCs w:val="31"/>
          <w:bdr w:val="none" w:color="auto" w:sz="0" w:space="0"/>
        </w:rPr>
        <w:t>13-06-06</w:t>
      </w:r>
      <w:r>
        <w:rPr>
          <w:rFonts w:hint="default" w:ascii="仿宋_gb2312" w:hAnsi="仿宋_gb2312" w:eastAsia="仿宋_gb2312" w:cs="仿宋_gb2312"/>
          <w:i w:val="0"/>
          <w:iCs w:val="0"/>
          <w:caps w:val="0"/>
          <w:color w:val="000000"/>
          <w:spacing w:val="0"/>
          <w:sz w:val="31"/>
          <w:szCs w:val="3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颅内动脉瘤血流导向装置（</w:t>
      </w:r>
      <w:r>
        <w:rPr>
          <w:rFonts w:hint="eastAsia" w:ascii="微软雅黑" w:hAnsi="微软雅黑" w:eastAsia="微软雅黑" w:cs="微软雅黑"/>
          <w:i w:val="0"/>
          <w:iCs w:val="0"/>
          <w:caps w:val="0"/>
          <w:color w:val="000000"/>
          <w:spacing w:val="0"/>
          <w:sz w:val="31"/>
          <w:szCs w:val="31"/>
          <w:bdr w:val="none" w:color="auto" w:sz="0" w:space="0"/>
        </w:rPr>
        <w:t>13-06-11</w:t>
      </w:r>
      <w:r>
        <w:rPr>
          <w:rFonts w:hint="default" w:ascii="仿宋_gb2312" w:hAnsi="仿宋_gb2312" w:eastAsia="仿宋_gb2312" w:cs="仿宋_gb2312"/>
          <w:i w:val="0"/>
          <w:iCs w:val="0"/>
          <w:caps w:val="0"/>
          <w:color w:val="000000"/>
          <w:spacing w:val="0"/>
          <w:sz w:val="31"/>
          <w:szCs w:val="3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心血管植入物（外周血管支架、腔静脉滤器、心血管栓塞器械除外）（</w:t>
      </w:r>
      <w:r>
        <w:rPr>
          <w:rFonts w:hint="eastAsia" w:ascii="微软雅黑" w:hAnsi="微软雅黑" w:eastAsia="微软雅黑" w:cs="微软雅黑"/>
          <w:i w:val="0"/>
          <w:iCs w:val="0"/>
          <w:caps w:val="0"/>
          <w:color w:val="000000"/>
          <w:spacing w:val="0"/>
          <w:sz w:val="31"/>
          <w:szCs w:val="31"/>
          <w:bdr w:val="none" w:color="auto" w:sz="0" w:space="0"/>
        </w:rPr>
        <w:t>13-07</w:t>
      </w:r>
      <w:r>
        <w:rPr>
          <w:rFonts w:hint="default" w:ascii="仿宋_gb2312" w:hAnsi="仿宋_gb2312" w:eastAsia="仿宋_gb2312" w:cs="仿宋_gb2312"/>
          <w:i w:val="0"/>
          <w:iCs w:val="0"/>
          <w:caps w:val="0"/>
          <w:color w:val="000000"/>
          <w:spacing w:val="0"/>
          <w:sz w:val="31"/>
          <w:szCs w:val="3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整形填充材料（</w:t>
      </w:r>
      <w:r>
        <w:rPr>
          <w:rFonts w:hint="eastAsia" w:ascii="微软雅黑" w:hAnsi="微软雅黑" w:eastAsia="微软雅黑" w:cs="微软雅黑"/>
          <w:i w:val="0"/>
          <w:iCs w:val="0"/>
          <w:caps w:val="0"/>
          <w:color w:val="000000"/>
          <w:spacing w:val="0"/>
          <w:sz w:val="31"/>
          <w:szCs w:val="31"/>
          <w:bdr w:val="none" w:color="auto" w:sz="0" w:space="0"/>
        </w:rPr>
        <w:t>13-09-01</w:t>
      </w:r>
      <w:r>
        <w:rPr>
          <w:rFonts w:hint="default" w:ascii="仿宋_gb2312" w:hAnsi="仿宋_gb2312" w:eastAsia="仿宋_gb2312" w:cs="仿宋_gb2312"/>
          <w:i w:val="0"/>
          <w:iCs w:val="0"/>
          <w:caps w:val="0"/>
          <w:color w:val="000000"/>
          <w:spacing w:val="0"/>
          <w:sz w:val="31"/>
          <w:szCs w:val="3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整形用注射填充物（</w:t>
      </w:r>
      <w:r>
        <w:rPr>
          <w:rFonts w:hint="eastAsia" w:ascii="微软雅黑" w:hAnsi="微软雅黑" w:eastAsia="微软雅黑" w:cs="微软雅黑"/>
          <w:i w:val="0"/>
          <w:iCs w:val="0"/>
          <w:caps w:val="0"/>
          <w:color w:val="000000"/>
          <w:spacing w:val="0"/>
          <w:sz w:val="31"/>
          <w:szCs w:val="31"/>
          <w:bdr w:val="none" w:color="auto" w:sz="0" w:space="0"/>
        </w:rPr>
        <w:t>13-09-02</w:t>
      </w:r>
      <w:r>
        <w:rPr>
          <w:rFonts w:hint="default" w:ascii="仿宋_gb2312" w:hAnsi="仿宋_gb2312" w:eastAsia="仿宋_gb2312" w:cs="仿宋_gb2312"/>
          <w:i w:val="0"/>
          <w:iCs w:val="0"/>
          <w:caps w:val="0"/>
          <w:color w:val="000000"/>
          <w:spacing w:val="0"/>
          <w:sz w:val="31"/>
          <w:szCs w:val="3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乳房植入物（</w:t>
      </w:r>
      <w:r>
        <w:rPr>
          <w:rFonts w:hint="eastAsia" w:ascii="微软雅黑" w:hAnsi="微软雅黑" w:eastAsia="微软雅黑" w:cs="微软雅黑"/>
          <w:i w:val="0"/>
          <w:iCs w:val="0"/>
          <w:caps w:val="0"/>
          <w:color w:val="000000"/>
          <w:spacing w:val="0"/>
          <w:sz w:val="31"/>
          <w:szCs w:val="31"/>
          <w:bdr w:val="none" w:color="auto" w:sz="0" w:space="0"/>
        </w:rPr>
        <w:t>13-09-03</w:t>
      </w:r>
      <w:r>
        <w:rPr>
          <w:rFonts w:hint="default" w:ascii="仿宋_gb2312" w:hAnsi="仿宋_gb2312" w:eastAsia="仿宋_gb2312" w:cs="仿宋_gb2312"/>
          <w:i w:val="0"/>
          <w:iCs w:val="0"/>
          <w:caps w:val="0"/>
          <w:color w:val="000000"/>
          <w:spacing w:val="0"/>
          <w:sz w:val="31"/>
          <w:szCs w:val="3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组织工程支架材料（不含同种异体或者动物源性材料的产品除外）（</w:t>
      </w:r>
      <w:r>
        <w:rPr>
          <w:rFonts w:hint="eastAsia" w:ascii="微软雅黑" w:hAnsi="微软雅黑" w:eastAsia="微软雅黑" w:cs="微软雅黑"/>
          <w:i w:val="0"/>
          <w:iCs w:val="0"/>
          <w:caps w:val="0"/>
          <w:color w:val="000000"/>
          <w:spacing w:val="0"/>
          <w:sz w:val="31"/>
          <w:szCs w:val="31"/>
          <w:bdr w:val="none" w:color="auto" w:sz="0" w:space="0"/>
        </w:rPr>
        <w:t>13-10</w:t>
      </w:r>
      <w:r>
        <w:rPr>
          <w:rFonts w:hint="default" w:ascii="仿宋_gb2312" w:hAnsi="仿宋_gb2312" w:eastAsia="仿宋_gb2312" w:cs="仿宋_gb2312"/>
          <w:i w:val="0"/>
          <w:iCs w:val="0"/>
          <w:caps w:val="0"/>
          <w:color w:val="000000"/>
          <w:spacing w:val="0"/>
          <w:sz w:val="31"/>
          <w:szCs w:val="3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可吸收外科防粘连敷料（不含动物源性材料的产品除外）（</w:t>
      </w:r>
      <w:r>
        <w:rPr>
          <w:rFonts w:hint="eastAsia" w:ascii="微软雅黑" w:hAnsi="微软雅黑" w:eastAsia="微软雅黑" w:cs="微软雅黑"/>
          <w:i w:val="0"/>
          <w:iCs w:val="0"/>
          <w:caps w:val="0"/>
          <w:color w:val="000000"/>
          <w:spacing w:val="0"/>
          <w:sz w:val="31"/>
          <w:szCs w:val="31"/>
          <w:bdr w:val="none" w:color="auto" w:sz="0" w:space="0"/>
        </w:rPr>
        <w:t>14-08-02</w:t>
      </w:r>
      <w:r>
        <w:rPr>
          <w:rFonts w:hint="default" w:ascii="仿宋_gb2312" w:hAnsi="仿宋_gb2312" w:eastAsia="仿宋_gb2312" w:cs="仿宋_gb2312"/>
          <w:i w:val="0"/>
          <w:iCs w:val="0"/>
          <w:caps w:val="0"/>
          <w:color w:val="000000"/>
          <w:spacing w:val="0"/>
          <w:sz w:val="31"/>
          <w:szCs w:val="31"/>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三、其他同种异体植入性医疗器械和直接取材于动物组织的植入性医疗器械。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rPr>
          <w:color w:val="000000"/>
          <w:sz w:val="24"/>
          <w:szCs w:val="24"/>
        </w:rPr>
      </w:pPr>
      <w:r>
        <w:rPr>
          <w:rFonts w:hint="default" w:ascii="仿宋_gb2312" w:hAnsi="仿宋_gb2312" w:eastAsia="仿宋_gb2312" w:cs="仿宋_gb2312"/>
          <w:i w:val="0"/>
          <w:iCs w:val="0"/>
          <w:caps w:val="0"/>
          <w:color w:val="000000"/>
          <w:spacing w:val="-15"/>
          <w:sz w:val="28"/>
          <w:szCs w:val="28"/>
          <w:bdr w:val="none" w:color="auto" w:sz="0" w:space="0"/>
        </w:rPr>
        <w:t>注：产品名称后括号内数字为《医疗器械分类目录》（</w:t>
      </w:r>
      <w:r>
        <w:rPr>
          <w:rFonts w:hint="eastAsia" w:ascii="微软雅黑" w:hAnsi="微软雅黑" w:eastAsia="微软雅黑" w:cs="微软雅黑"/>
          <w:i w:val="0"/>
          <w:iCs w:val="0"/>
          <w:caps w:val="0"/>
          <w:color w:val="000000"/>
          <w:spacing w:val="0"/>
          <w:sz w:val="28"/>
          <w:szCs w:val="28"/>
          <w:bdr w:val="none" w:color="auto" w:sz="0" w:space="0"/>
        </w:rPr>
        <w:t>2017</w:t>
      </w:r>
      <w:r>
        <w:rPr>
          <w:rFonts w:hint="default" w:ascii="仿宋_gb2312" w:hAnsi="仿宋_gb2312" w:eastAsia="仿宋_gb2312" w:cs="仿宋_gb2312"/>
          <w:i w:val="0"/>
          <w:iCs w:val="0"/>
          <w:caps w:val="0"/>
          <w:color w:val="000000"/>
          <w:spacing w:val="-15"/>
          <w:sz w:val="28"/>
          <w:szCs w:val="28"/>
          <w:bdr w:val="none" w:color="auto" w:sz="0" w:space="0"/>
        </w:rPr>
        <w:t>年版）类别编码。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334255F4"/>
    <w:rsid w:val="33425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2023-09-12T01:56:00Z</dcterms:created>
  <dc:creator>Damon</dc:creator>
  <cp:lastModifiedBy>Damon</cp:lastModifiedBy>
  <dcterms:modified xsi:type="dcterms:W3CDTF">2023-09-12T02:20:02Z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F5B3051FBAF44BFCA890E6AE37884657_11</vt:lpwstr>
  </property>
</Properties>
</file>