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  <w:t>国家药监局关于公布《免于经营备案的第二类医疗器械产品目录》的公告（2021年第86号）</w:t>
      </w:r>
      <w:bookmarkEnd w:id="0"/>
    </w:p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91919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19191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发布时间：2021-06-30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为贯彻实施《医疗器械监督管理条例》，国家药监局组织制定了《免于经营备案的第二类医疗器械产品目录》，具体产品见附件。现予以公布。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附件：免于经营备案的第二类医疗器械产品目录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150" w:right="15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76850" cy="3387725"/>
            <wp:effectExtent l="0" t="0" r="0" b="3175"/>
            <wp:docPr id="1" name="图片 1" descr="1625186966850067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518696685006761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8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150" w:right="15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478145" cy="3422015"/>
            <wp:effectExtent l="0" t="0" r="8255" b="6985"/>
            <wp:docPr id="2" name="图片 2" descr="1625186986042026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5186986042026027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3422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150" w:right="15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438140" cy="3578225"/>
            <wp:effectExtent l="0" t="0" r="10160" b="3175"/>
            <wp:docPr id="5" name="图片 3" descr="1625187002629066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162518700262906621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357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150" w:right="15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150" w:right="15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892165" cy="3846830"/>
            <wp:effectExtent l="0" t="0" r="13335" b="1270"/>
            <wp:docPr id="3" name="图片 4" descr="1625187269803093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162518726980309318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2165" cy="3846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150" w:right="15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69280" cy="3701415"/>
            <wp:effectExtent l="0" t="0" r="7620" b="13335"/>
            <wp:docPr id="4" name="图片 5" descr="16251872804730889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625187280473088946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3701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国家药监局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2021年6月28日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4EBC2739"/>
    <w:rsid w:val="4EB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2023-09-12T02:59:00Z</dcterms:created>
  <dc:creator>Damon</dc:creator>
  <cp:lastModifiedBy>Damon</cp:lastModifiedBy>
  <dcterms:modified xsi:type="dcterms:W3CDTF">2023-09-12T03:04:08Z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049ED11639794104B07C5BB7FA07D804_11</vt:lpwstr>
  </property>
</Properties>
</file>