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cs="Times New Roman"/>
          <w:b/>
          <w:sz w:val="52"/>
          <w:szCs w:val="52"/>
        </w:rPr>
        <w:t>Packaging and transportation test report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12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3" w:name="_Toc14807876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sz w:val="24"/>
          <w:szCs w:val="24"/>
        </w:rPr>
        <w:t>产品基本信息</w:t>
      </w:r>
      <w:bookmarkEnd w:id="3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产品名称：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***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产品型号：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***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包装尺寸：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***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包装材质：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***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bookmarkStart w:id="4" w:name="_Toc501523849"/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产品试验覆盖说明。试验需要覆盖所有申报产品型号。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】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5" w:name="_Toc148078767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宋体" w:cs="Times New Roman"/>
          <w:sz w:val="24"/>
          <w:szCs w:val="24"/>
        </w:rPr>
        <w:t>测试信息</w:t>
      </w:r>
      <w:bookmarkEnd w:id="5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测试项目：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***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测试参考标准：ISTA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可以根据产品实际情况选择合适标准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】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测试地点：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***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预期运输环境：海运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空运</w:t>
      </w:r>
      <w:bookmarkStart w:id="15" w:name="_GoBack"/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6" w:name="_Toc14807876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3 </w:t>
      </w:r>
      <w:bookmarkEnd w:id="4"/>
      <w:bookmarkEnd w:id="6"/>
      <w:bookmarkStart w:id="7" w:name="_Toc14807877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试验项目及测试过程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【根据ISTA标准，选择适当的测试项目，并进行测试】</w:t>
      </w:r>
    </w:p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 接受标准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4.1 外观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产品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和包装</w:t>
      </w:r>
      <w:r>
        <w:rPr>
          <w:rFonts w:hint="default" w:ascii="Times New Roman" w:hAnsi="Times New Roman" w:eastAsia="宋体" w:cs="Times New Roman"/>
          <w:sz w:val="24"/>
          <w:szCs w:val="24"/>
        </w:rPr>
        <w:t>无外观或结构损坏。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4.2 性能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测试完后，测试产品关键性能和安全项目，测试结果合格。</w:t>
      </w:r>
    </w:p>
    <w:bookmarkEnd w:id="7"/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 测试过程记录</w:t>
      </w:r>
    </w:p>
    <w:p>
      <w:pPr>
        <w:pStyle w:val="6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8" w:name="_Toc148078772"/>
      <w:bookmarkStart w:id="9" w:name="_Toc501523853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5.1 </w:t>
      </w:r>
      <w:r>
        <w:rPr>
          <w:rFonts w:hint="default" w:ascii="Times New Roman" w:hAnsi="Times New Roman" w:eastAsia="宋体" w:cs="Times New Roman"/>
          <w:sz w:val="24"/>
          <w:szCs w:val="24"/>
        </w:rPr>
        <w:t>测试前</w:t>
      </w:r>
      <w:bookmarkEnd w:id="8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测试前产品及包装图片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】</w:t>
      </w:r>
      <w:bookmarkEnd w:id="9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5.2 测试中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【测试过程中图片】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5.3 测试后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【测试后产品及包装图片】</w:t>
      </w:r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4"/>
        <w:widowControl w:val="0"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0" w:name="_Toc14807877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6 </w:t>
      </w:r>
      <w:r>
        <w:rPr>
          <w:rFonts w:hint="default" w:ascii="Times New Roman" w:hAnsi="Times New Roman" w:eastAsia="宋体" w:cs="Times New Roman"/>
          <w:sz w:val="24"/>
          <w:szCs w:val="24"/>
        </w:rPr>
        <w:t>测试验收</w:t>
      </w:r>
      <w:bookmarkEnd w:id="10"/>
    </w:p>
    <w:p>
      <w:pPr>
        <w:pStyle w:val="6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1" w:name="_Toc14807877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6.1 </w:t>
      </w:r>
      <w:r>
        <w:rPr>
          <w:rFonts w:hint="default" w:ascii="Times New Roman" w:hAnsi="Times New Roman" w:eastAsia="宋体" w:cs="Times New Roman"/>
          <w:sz w:val="24"/>
          <w:szCs w:val="24"/>
        </w:rPr>
        <w:t>外观检查</w:t>
      </w:r>
      <w:bookmarkEnd w:id="11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产品无外观或结构损坏。</w:t>
      </w:r>
    </w:p>
    <w:p>
      <w:pPr>
        <w:pStyle w:val="4"/>
        <w:widowControl w:val="0"/>
        <w:numPr>
          <w:ilvl w:val="1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附件产品图片和包装图片。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】</w:t>
      </w:r>
      <w:bookmarkStart w:id="12" w:name="_Toc148078777"/>
    </w:p>
    <w:p>
      <w:pPr>
        <w:pStyle w:val="4"/>
        <w:widowControl w:val="0"/>
        <w:numPr>
          <w:ilvl w:val="1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4"/>
        <w:widowControl w:val="0"/>
        <w:numPr>
          <w:ilvl w:val="1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6.2 性能检查</w:t>
      </w:r>
      <w:bookmarkEnd w:id="12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测试完后，测试产品关键性能和安全项目，测试结果合格。并附上检测报告。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】</w:t>
      </w:r>
      <w:bookmarkStart w:id="13" w:name="_Toc148078763"/>
      <w:bookmarkStart w:id="14" w:name="_Toc501523845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4"/>
        <w:widowControl w:val="0"/>
        <w:numPr>
          <w:ilvl w:val="1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7 实验结论</w:t>
      </w:r>
      <w:bookmarkEnd w:id="13"/>
      <w:bookmarkEnd w:id="14"/>
    </w:p>
    <w:p>
      <w:pPr>
        <w:pStyle w:val="5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测试后，包装无损坏，产品无外观或结构损坏，产品无电气性能损坏。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8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E1BC4"/>
    <w:multiLevelType w:val="multilevel"/>
    <w:tmpl w:val="007E1BC4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39B5B6E"/>
    <w:rsid w:val="04D55F72"/>
    <w:rsid w:val="0A6A629A"/>
    <w:rsid w:val="19DA2300"/>
    <w:rsid w:val="1E907AE9"/>
    <w:rsid w:val="2F624042"/>
    <w:rsid w:val="3B07083A"/>
    <w:rsid w:val="3B561D9F"/>
    <w:rsid w:val="416C20DF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AE368FC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2"/>
      </w:numPr>
      <w:tabs>
        <w:tab w:val="left" w:pos="525"/>
      </w:tabs>
      <w:spacing w:before="120" w:after="120"/>
      <w:outlineLvl w:val="1"/>
    </w:pPr>
    <w:rPr>
      <w:b/>
      <w:kern w:val="44"/>
      <w:sz w:val="32"/>
      <w:szCs w:val="32"/>
      <w:lang w:val="en-US" w:eastAsia="zh-CN" w:bidi="ar-SA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2"/>
        <w:numId w:val="2"/>
      </w:numPr>
      <w:spacing w:before="60"/>
      <w:outlineLvl w:val="2"/>
    </w:pPr>
    <w:rPr>
      <w:b/>
      <w:bCs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before="60"/>
      <w:ind w:firstLine="420" w:firstLineChars="200"/>
    </w:p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customStyle="1" w:styleId="1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1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2023-10-25T05:37:36Z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