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Appendix 8.3.2 Qualification of test laboratories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请提供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</w:rPr>
        <w:t>Material characterisation test protocols and reports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val="en-US" w:eastAsia="zh-CN"/>
        </w:rPr>
        <w:t>的人员资质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lang w:eastAsia="zh-CN"/>
        </w:rPr>
        <w:t>】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2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46181D"/>
    <w:rsid w:val="04D55F72"/>
    <w:rsid w:val="19DA2300"/>
    <w:rsid w:val="1E907AE9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5F4158BD"/>
    <w:rsid w:val="638C3F6B"/>
    <w:rsid w:val="64A6477D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2023-10-25T03:02:42Z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