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eastAsia="Univers 57 Condensed"/>
          <w:lang w:val="en-US" w:eastAsia="zh-CN"/>
        </w:rPr>
      </w:pPr>
    </w:p>
    <w:p>
      <w:pPr>
        <w:pStyle w:val="2"/>
        <w:rPr>
          <w:rFonts w:hint="default" w:eastAsia="Univers 57 Condensed"/>
          <w:lang w:val="en-US" w:eastAsia="zh-CN"/>
        </w:rPr>
      </w:pPr>
    </w:p>
    <w:p>
      <w:pPr>
        <w:pStyle w:val="2"/>
        <w:rPr>
          <w:rFonts w:hint="default" w:eastAsia="Univers 57 Condensed"/>
          <w:lang w:val="en-US" w:eastAsia="zh-CN"/>
        </w:rPr>
      </w:pPr>
    </w:p>
    <w:p>
      <w:pPr>
        <w:pStyle w:val="2"/>
        <w:rPr>
          <w:rFonts w:hint="default" w:eastAsia="Univers 57 Condensed"/>
          <w:lang w:val="en-US" w:eastAsia="zh-CN"/>
        </w:rPr>
      </w:pPr>
    </w:p>
    <w:p>
      <w:pPr>
        <w:pStyle w:val="2"/>
        <w:rPr>
          <w:rFonts w:hint="default" w:ascii="Times New Roman" w:hAnsi="Times New Roman" w:eastAsia="Univers 57 Condensed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eastAsia="Univers 57 Condensed" w:cs="Times New Roman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sz w:val="52"/>
          <w:szCs w:val="52"/>
        </w:rPr>
      </w:pPr>
      <w:r>
        <w:rPr>
          <w:rFonts w:hint="default" w:ascii="Times New Roman" w:hAnsi="Times New Roman" w:cs="Times New Roman"/>
          <w:b/>
          <w:sz w:val="52"/>
          <w:szCs w:val="52"/>
        </w:rPr>
        <w:t>Biocompatibility Evaluation Report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 xml:space="preserve">              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b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Cs w:val="21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Product Name: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eastAsia" w:eastAsia="宋体" w:cs="Times New Roman"/>
          <w:b/>
          <w:bCs/>
          <w:color w:val="auto"/>
          <w:sz w:val="24"/>
          <w:szCs w:val="24"/>
          <w:lang w:val="en-US" w:eastAsia="zh-CN"/>
        </w:rPr>
        <w:t>产品名称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【</w:t>
      </w:r>
      <w:r>
        <w:rPr>
          <w:rFonts w:hint="eastAsia" w:eastAsia="宋体" w:cs="Times New Roman"/>
          <w:b/>
          <w:bCs/>
          <w:i/>
          <w:iCs/>
          <w:color w:val="0B5FD1"/>
          <w:sz w:val="24"/>
          <w:szCs w:val="24"/>
          <w:lang w:eastAsia="zh-CN"/>
        </w:rPr>
        <w:t>本处填写产品名称，需要确保全篇技术文档及报告等的名称一致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Start w:id="0" w:name="OLE_LINK21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Model: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eastAsia" w:eastAsia="宋体" w:cs="Times New Roman"/>
          <w:b/>
          <w:bCs/>
          <w:color w:val="auto"/>
          <w:sz w:val="24"/>
          <w:szCs w:val="24"/>
          <w:lang w:val="en-US" w:eastAsia="zh-CN"/>
        </w:rPr>
        <w:t>产品型号1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eastAsia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eastAsia" w:eastAsia="宋体" w:cs="Times New Roman"/>
          <w:b/>
          <w:bCs/>
          <w:color w:val="auto"/>
          <w:sz w:val="24"/>
          <w:szCs w:val="24"/>
          <w:lang w:val="en-US" w:eastAsia="zh-CN"/>
        </w:rPr>
        <w:t>产品型号2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  <w:r>
        <w:rPr>
          <w:rFonts w:hint="eastAsia" w:eastAsia="宋体" w:cs="Times New Roman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eastAsia" w:eastAsia="宋体" w:cs="Times New Roman"/>
          <w:b/>
          <w:bCs/>
          <w:color w:val="auto"/>
          <w:sz w:val="24"/>
          <w:szCs w:val="24"/>
          <w:lang w:val="en-US" w:eastAsia="zh-CN"/>
        </w:rPr>
        <w:t>产品型号N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</w:t>
      </w:r>
      <w:r>
        <w:rPr>
          <w:rFonts w:hint="eastAsia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需要罗列本次认证的所有产品型号清单，如型号很多，可以采用另外附件文档的方式给出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B5FD1"/>
          <w:sz w:val="24"/>
          <w:szCs w:val="24"/>
        </w:rPr>
        <w:t>】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Document No.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eastAsia" w:eastAsia="宋体" w:cs="Times New Roman"/>
          <w:b/>
          <w:bCs/>
          <w:color w:val="auto"/>
          <w:sz w:val="24"/>
          <w:szCs w:val="24"/>
          <w:lang w:val="en-US" w:eastAsia="zh-CN"/>
        </w:rPr>
        <w:t>文件编号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</w:t>
      </w:r>
      <w:r>
        <w:rPr>
          <w:rFonts w:hint="eastAsia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本处填写本文件的编号】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 xml:space="preserve">Edition: 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</w:rPr>
        <w:t>{</w:t>
      </w:r>
      <w:r>
        <w:rPr>
          <w:rFonts w:hint="eastAsia" w:eastAsia="宋体" w:cs="Times New Roman"/>
          <w:b/>
          <w:bCs/>
          <w:color w:val="auto"/>
          <w:sz w:val="24"/>
          <w:szCs w:val="24"/>
          <w:lang w:val="en-US" w:eastAsia="zh-CN"/>
        </w:rPr>
        <w:t>文件版本</w:t>
      </w:r>
      <w:r>
        <w:rPr>
          <w:rFonts w:hint="eastAsia" w:ascii="Times New Roman" w:hAnsi="Times New Roman" w:eastAsia="宋体" w:cs="Times New Roman"/>
          <w:b/>
          <w:bCs/>
          <w:color w:val="auto"/>
          <w:sz w:val="24"/>
          <w:szCs w:val="24"/>
        </w:rPr>
        <w:t>}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default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【</w:t>
      </w:r>
      <w:r>
        <w:rPr>
          <w:rFonts w:hint="eastAsia" w:eastAsia="宋体" w:cs="Times New Roman"/>
          <w:b/>
          <w:bCs/>
          <w:i/>
          <w:iCs/>
          <w:color w:val="0B5FD1"/>
          <w:kern w:val="2"/>
          <w:sz w:val="24"/>
          <w:szCs w:val="24"/>
          <w:lang w:val="en-US" w:eastAsia="zh-CN" w:bidi="ar-SA"/>
        </w:rPr>
        <w:t>本处填写本文件的版本】</w:t>
      </w:r>
    </w:p>
    <w:p>
      <w:pPr>
        <w:pStyle w:val="2"/>
      </w:pPr>
    </w:p>
    <w:p>
      <w:pPr>
        <w:pStyle w:val="2"/>
        <w:rPr>
          <w:rFonts w:eastAsia="华文细黑"/>
          <w:b/>
          <w:color w:val="auto"/>
          <w:sz w:val="30"/>
          <w:szCs w:val="30"/>
        </w:rPr>
      </w:pP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Approved by: </w:t>
      </w:r>
    </w:p>
    <w:p>
      <w:pPr>
        <w:ind w:firstLine="42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Audited  by: </w:t>
      </w:r>
    </w:p>
    <w:p>
      <w:pPr>
        <w:ind w:firstLine="420"/>
        <w:rPr>
          <w:rFonts w:hint="default" w:ascii="Times New Roman" w:hAnsi="Times New Roman" w:eastAsia="华文细黑" w:cs="Times New Roman"/>
          <w:b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Applied  by：</w:t>
      </w: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pStyle w:val="2"/>
        <w:rPr>
          <w:rFonts w:hint="default" w:ascii="Times New Roman" w:hAnsi="Times New Roman" w:eastAsia="华文细黑" w:cs="Times New Roman"/>
          <w:b/>
          <w:color w:val="auto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{XXXX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 w:eastAsia="zh-CN"/>
        </w:rPr>
        <w:t>公司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s-ES"/>
        </w:rPr>
        <w:t>}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b/>
          <w:bCs/>
          <w:sz w:val="30"/>
          <w:szCs w:val="30"/>
        </w:rPr>
      </w:pPr>
      <w:bookmarkStart w:id="1" w:name="_Toc13987"/>
      <w:r>
        <w:rPr>
          <w:b/>
          <w:bCs/>
          <w:sz w:val="30"/>
          <w:szCs w:val="30"/>
        </w:rPr>
        <w:br w:type="page"/>
      </w:r>
    </w:p>
    <w:bookmarkEnd w:id="1"/>
    <w:p>
      <w:pPr>
        <w:rPr>
          <w:rFonts w:hint="default" w:ascii="Times New Roman" w:hAnsi="Times New Roman" w:eastAsia="宋体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Revision records:</w:t>
      </w:r>
    </w:p>
    <w:tbl>
      <w:tblPr>
        <w:tblStyle w:val="7"/>
        <w:tblW w:w="89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701"/>
        <w:gridCol w:w="2409"/>
        <w:gridCol w:w="1236"/>
        <w:gridCol w:w="1275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bookmarkStart w:id="2" w:name="OLE_LINK10" w:colFirst="0" w:colLast="5"/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Edition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Effective Date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Summary of revision</w:t>
            </w:r>
          </w:p>
        </w:tc>
        <w:tc>
          <w:tcPr>
            <w:tcW w:w="12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Drafted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2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Checked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</w:rPr>
              <w:t>Approved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by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  <w:t>First release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bookmarkEnd w:id="2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{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文件版本N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</w:rPr>
              <w:t>}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年-月-日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{</w:t>
            </w:r>
            <w:r>
              <w:rPr>
                <w:rFonts w:hint="eastAsia"/>
                <w:lang w:eastAsia="zh-CN"/>
              </w:rPr>
              <w:t>本版本相对上一版本版本更新了</w:t>
            </w:r>
            <w:r>
              <w:rPr>
                <w:rFonts w:hint="eastAsia"/>
                <w:lang w:val="en-US" w:eastAsia="zh-CN"/>
              </w:rPr>
              <w:t>****，主要原因是****, 涉及到修改的小节是*****</w:t>
            </w:r>
            <w:r>
              <w:rPr>
                <w:rFonts w:hint="eastAsia"/>
              </w:rPr>
              <w:t>}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B5FD1"/>
                <w:kern w:val="2"/>
                <w:sz w:val="21"/>
                <w:szCs w:val="21"/>
                <w:lang w:val="en-US" w:eastAsia="zh-CN" w:bidi="ar-SA"/>
              </w:rPr>
              <w:t>【填写本技术文档的版本相对于上一版本更新了哪些内容？为什么更新？以及更新内容具体的地方及小节编号？】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{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  <w:lang w:eastAsia="zh-CN"/>
              </w:rPr>
              <w:t>名字</w:t>
            </w:r>
            <w:r>
              <w:rPr>
                <w:rFonts w:hint="eastAsia" w:ascii="Times New Roman" w:hAnsi="Times New Roman" w:eastAsia="宋体" w:cs="Times New Roman"/>
                <w:bCs/>
                <w:color w:val="auto"/>
                <w:sz w:val="21"/>
                <w:szCs w:val="21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2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1"/>
                <w:szCs w:val="21"/>
              </w:rPr>
            </w:pPr>
          </w:p>
        </w:tc>
      </w:tr>
    </w:tbl>
    <w:p>
      <w:pPr>
        <w:pStyle w:val="2"/>
        <w:rPr>
          <w:rFonts w:hint="eastAsia" w:eastAsia="华文细黑"/>
          <w:b/>
          <w:color w:val="auto"/>
          <w:sz w:val="30"/>
          <w:szCs w:val="30"/>
        </w:rPr>
      </w:pPr>
    </w:p>
    <w:p>
      <w:pPr>
        <w:jc w:val="both"/>
        <w:rPr>
          <w:b/>
          <w:bCs/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br w:type="page"/>
      </w:r>
    </w:p>
    <w:p>
      <w:pPr>
        <w:jc w:val="center"/>
        <w:outlineLvl w:val="0"/>
        <w:rPr>
          <w:rFonts w:hint="default" w:ascii="Times New Roman" w:hAnsi="Times New Roman" w:cs="Times New Roman"/>
          <w:b/>
          <w:bCs/>
          <w:color w:val="auto"/>
          <w:sz w:val="30"/>
          <w:szCs w:val="30"/>
        </w:rPr>
      </w:pPr>
      <w:bookmarkStart w:id="3" w:name="_Toc32516"/>
      <w:bookmarkStart w:id="4" w:name="_Toc11116"/>
      <w:bookmarkStart w:id="5" w:name="_Toc10038"/>
      <w:bookmarkStart w:id="6" w:name="_Toc25356"/>
      <w:r>
        <w:rPr>
          <w:rFonts w:hint="default" w:ascii="Times New Roman" w:hAnsi="Times New Roman" w:cs="Times New Roman"/>
          <w:b/>
          <w:bCs/>
          <w:color w:val="auto"/>
          <w:sz w:val="30"/>
          <w:szCs w:val="30"/>
        </w:rPr>
        <w:t>Table of Contents</w:t>
      </w:r>
      <w:bookmarkEnd w:id="3"/>
      <w:bookmarkEnd w:id="4"/>
      <w:bookmarkEnd w:id="5"/>
      <w:bookmarkEnd w:id="6"/>
    </w:p>
    <w:sdt>
      <w:sdtPr>
        <w:rPr>
          <w:rFonts w:ascii="宋体" w:hAnsi="宋体" w:eastAsia="宋体" w:cs="Times New Roman"/>
          <w:kern w:val="2"/>
          <w:sz w:val="21"/>
          <w:lang w:val="en-US" w:eastAsia="zh-CN" w:bidi="ar-SA"/>
        </w:rPr>
        <w:id w:val="147455643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 w:eastAsia="Tahoma-Bold" w:cs="Times New Roman"/>
          <w:b/>
          <w:bCs w:val="0"/>
          <w:color w:val="auto"/>
          <w:kern w:val="0"/>
          <w:sz w:val="24"/>
          <w:szCs w:val="20"/>
          <w:lang w:val="en-US" w:eastAsia="zh-CN" w:bidi="ar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6"/>
            <w:tabs>
              <w:tab w:val="right" w:leader="dot" w:pos="8306"/>
            </w:tabs>
          </w:pPr>
          <w:r>
            <w:rPr>
              <w:rFonts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  <w:fldChar w:fldCharType="begin"/>
          </w:r>
          <w:r>
            <w:rPr>
              <w:rFonts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  <w:instrText xml:space="preserve">TOC \o "1-3" \h \u </w:instrText>
          </w:r>
          <w:r>
            <w:rPr>
              <w:rFonts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  <w:fldChar w:fldCharType="separate"/>
          </w:r>
        </w:p>
        <w:p>
          <w:pPr>
            <w:pStyle w:val="6"/>
            <w:tabs>
              <w:tab w:val="right" w:leader="dot" w:pos="8306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begin"/>
          </w:r>
          <w:r>
            <w:rPr>
              <w:rFonts w:hint="default"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instrText xml:space="preserve"> HYPERLINK \l _Toc22762 </w:instrText>
          </w:r>
          <w:r>
            <w:rPr>
              <w:rFonts w:hint="default" w:ascii="Times New Roman" w:hAnsi="Times New Roman" w:eastAsia="Tahoma-Bold" w:cs="Times New Roman"/>
              <w:bCs w:val="0"/>
              <w:kern w:val="0"/>
              <w:szCs w:val="20"/>
              <w:lang w:val="en-US" w:eastAsia="zh-CN" w:bidi="ar"/>
            </w:rPr>
            <w:fldChar w:fldCharType="separate"/>
          </w:r>
          <w:r>
            <w:rPr>
              <w:rFonts w:hint="default" w:ascii="Times New Roman" w:hAnsi="Times New Roman" w:eastAsia="Tahoma-Bold" w:cs="Times New Roman"/>
              <w:bCs/>
              <w:kern w:val="0"/>
              <w:szCs w:val="20"/>
              <w:highlight w:val="none"/>
              <w:lang w:val="en-US" w:eastAsia="zh-CN" w:bidi="ar"/>
            </w:rPr>
            <w:t>1 Biocompatibility Evaluation Report</w:t>
          </w:r>
          <w:r>
            <w:rPr>
              <w:rFonts w:hint="default" w:ascii="Times New Roman" w:hAnsi="Times New Roman" w:cs="Times New Roman"/>
            </w:rPr>
            <w:tab/>
          </w:r>
          <w:r>
            <w:rPr>
              <w:rFonts w:hint="default" w:ascii="Times New Roman" w:hAnsi="Times New Roman" w:cs="Times New Roman"/>
            </w:rPr>
            <w:fldChar w:fldCharType="begin"/>
          </w:r>
          <w:r>
            <w:rPr>
              <w:rFonts w:hint="default" w:ascii="Times New Roman" w:hAnsi="Times New Roman" w:cs="Times New Roman"/>
            </w:rPr>
            <w:instrText xml:space="preserve"> PAGEREF _Toc22762 \h </w:instrText>
          </w:r>
          <w:r>
            <w:rPr>
              <w:rFonts w:hint="default" w:ascii="Times New Roman" w:hAnsi="Times New Roman" w:cs="Times New Roman"/>
            </w:rPr>
            <w:fldChar w:fldCharType="separate"/>
          </w:r>
          <w:r>
            <w:rPr>
              <w:rFonts w:hint="default" w:ascii="Times New Roman" w:hAnsi="Times New Roman" w:cs="Times New Roman"/>
            </w:rPr>
            <w:t>4</w:t>
          </w:r>
          <w:r>
            <w:rPr>
              <w:rFonts w:hint="default" w:ascii="Times New Roman" w:hAnsi="Times New Roman" w:cs="Times New Roman"/>
            </w:rPr>
            <w:fldChar w:fldCharType="end"/>
          </w:r>
          <w:r>
            <w:rPr>
              <w:rFonts w:hint="default"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  <w:p>
          <w:pPr>
            <w:pStyle w:val="3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after="0" w:line="360" w:lineRule="auto"/>
            <w:ind w:leftChars="0"/>
            <w:textAlignment w:val="auto"/>
            <w:outlineLvl w:val="9"/>
            <w:rPr>
              <w:rFonts w:ascii="Times New Roman" w:hAnsi="Times New Roman" w:eastAsia="Tahoma-Bold" w:cs="Times New Roman"/>
              <w:b w:val="0"/>
              <w:bCs w:val="0"/>
              <w:color w:val="auto"/>
              <w:kern w:val="0"/>
              <w:sz w:val="21"/>
              <w:szCs w:val="20"/>
              <w:lang w:val="en-US" w:eastAsia="zh-CN" w:bidi="ar"/>
            </w:rPr>
          </w:pPr>
          <w:r>
            <w:rPr>
              <w:rFonts w:ascii="Times New Roman" w:hAnsi="Times New Roman" w:eastAsia="Tahoma-Bold" w:cs="Times New Roman"/>
              <w:bCs w:val="0"/>
              <w:color w:val="auto"/>
              <w:kern w:val="0"/>
              <w:szCs w:val="20"/>
              <w:lang w:val="en-US" w:eastAsia="zh-CN" w:bidi="ar"/>
            </w:rPr>
            <w:fldChar w:fldCharType="end"/>
          </w:r>
        </w:p>
      </w:sdtContent>
    </w:sdt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/>
        <w:textAlignment w:val="auto"/>
        <w:outlineLvl w:val="9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  <w:bookmarkStart w:id="10" w:name="_GoBack"/>
      <w:bookmarkEnd w:id="10"/>
    </w:p>
    <w:p>
      <w:pPr>
        <w:jc w:val="both"/>
        <w:outlineLvl w:val="0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highlight w:val="none"/>
          <w:lang w:val="en-US" w:eastAsia="zh-CN" w:bidi="ar"/>
        </w:rPr>
      </w:pPr>
      <w:bookmarkStart w:id="7" w:name="_Toc11570"/>
      <w:bookmarkStart w:id="8" w:name="_Toc22762"/>
      <w:r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highlight w:val="none"/>
          <w:lang w:val="en-US" w:eastAsia="zh-CN" w:bidi="ar"/>
        </w:rPr>
        <w:t xml:space="preserve">1 </w:t>
      </w:r>
      <w:bookmarkEnd w:id="7"/>
      <w:r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highlight w:val="none"/>
          <w:lang w:val="en-US" w:eastAsia="zh-CN" w:bidi="ar"/>
        </w:rPr>
        <w:t>Biocompatibility Evaluation Report</w:t>
      </w:r>
      <w:bookmarkEnd w:id="8"/>
    </w:p>
    <w:p>
      <w:pPr>
        <w:pStyle w:val="2"/>
        <w:outlineLvl w:val="9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highlight w:val="none"/>
          <w:lang w:val="en-US" w:eastAsia="zh-CN" w:bidi="ar"/>
        </w:rPr>
      </w:pPr>
      <w:bookmarkStart w:id="9" w:name="_Toc11774"/>
    </w:p>
    <w:p>
      <w:pPr>
        <w:pStyle w:val="2"/>
        <w:outlineLvl w:val="9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highlight w:val="none"/>
          <w:lang w:val="en-US" w:eastAsia="zh-CN" w:bidi="ar"/>
        </w:rPr>
        <w:t xml:space="preserve">The details can refer to </w:t>
      </w:r>
    </w:p>
    <w:p>
      <w:pPr>
        <w:pStyle w:val="2"/>
        <w:numPr>
          <w:ilvl w:val="0"/>
          <w:numId w:val="2"/>
        </w:numPr>
        <w:ind w:left="420" w:leftChars="0" w:hanging="420" w:firstLineChars="0"/>
        <w:outlineLvl w:val="9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highlight w:val="none"/>
          <w:lang w:val="en-US" w:eastAsia="zh-CN" w:bidi="ar"/>
        </w:rPr>
        <w:t>Appendix 8.2.1 Biocompatibility test protocols and reports</w:t>
      </w:r>
    </w:p>
    <w:p>
      <w:pPr>
        <w:pStyle w:val="2"/>
        <w:numPr>
          <w:ilvl w:val="0"/>
          <w:numId w:val="2"/>
        </w:numPr>
        <w:ind w:left="420" w:leftChars="0" w:hanging="420" w:firstLineChars="0"/>
        <w:outlineLvl w:val="9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highlight w:val="none"/>
          <w:lang w:val="en-US" w:eastAsia="zh-CN" w:bidi="ar"/>
        </w:rPr>
        <w:t>Appendix 8.2.2 Overall biological safety assessment</w:t>
      </w:r>
    </w:p>
    <w:p>
      <w:pPr>
        <w:pStyle w:val="2"/>
        <w:numPr>
          <w:ilvl w:val="0"/>
          <w:numId w:val="2"/>
        </w:numPr>
        <w:ind w:left="420" w:leftChars="0" w:hanging="420" w:firstLineChars="0"/>
        <w:outlineLvl w:val="9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highlight w:val="none"/>
          <w:lang w:val="en-US" w:eastAsia="zh-CN" w:bidi="ar"/>
        </w:rPr>
        <w:t>Appendix 8.2.3 Evidence of qualification of experts</w:t>
      </w:r>
    </w:p>
    <w:p>
      <w:pPr>
        <w:pStyle w:val="2"/>
        <w:numPr>
          <w:ilvl w:val="0"/>
          <w:numId w:val="2"/>
        </w:numPr>
        <w:ind w:left="420" w:leftChars="0" w:hanging="420" w:firstLineChars="0"/>
        <w:outlineLvl w:val="9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highlight w:val="none"/>
          <w:lang w:val="en-US" w:eastAsia="zh-CN" w:bidi="ar"/>
        </w:rPr>
      </w:pPr>
      <w:r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highlight w:val="none"/>
          <w:lang w:val="en-US" w:eastAsia="zh-CN" w:bidi="ar"/>
        </w:rPr>
        <w:t>Appendix 8.2.4 Qualification of test laboratories</w:t>
      </w:r>
    </w:p>
    <w:p>
      <w:pPr>
        <w:pStyle w:val="2"/>
        <w:outlineLvl w:val="9"/>
        <w:rPr>
          <w:rFonts w:hint="default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highlight w:val="none"/>
          <w:lang w:val="en-US" w:eastAsia="zh-CN" w:bidi="ar"/>
        </w:rPr>
      </w:pPr>
    </w:p>
    <w:bookmarkEnd w:id="9"/>
    <w:p>
      <w:pPr>
        <w:pStyle w:val="2"/>
        <w:outlineLvl w:val="9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outlineLvl w:val="9"/>
        <w:rPr>
          <w:rFonts w:hint="eastAsia" w:ascii="Times New Roman" w:hAnsi="Times New Roman" w:eastAsia="Tahoma-Bold" w:cs="Times New Roman"/>
          <w:b/>
          <w:bCs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outlineLvl w:val="9"/>
        <w:rPr>
          <w:rFonts w:hint="default" w:ascii="Times New Roman" w:hAnsi="Times New Roman" w:eastAsia="Tahoma-Bold" w:cs="Times New Roman"/>
          <w:b/>
          <w:bCs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rPr>
          <w:rFonts w:hint="eastAsia" w:ascii="Times New Roman" w:hAnsi="Times New Roman" w:eastAsia="Tahoma-Bold" w:cs="Times New Roman"/>
          <w:b w:val="0"/>
          <w:bCs w:val="0"/>
          <w:color w:val="auto"/>
          <w:kern w:val="0"/>
          <w:sz w:val="21"/>
          <w:szCs w:val="20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-Bold">
    <w:altName w:val="Tahom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4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4EFF64F"/>
    <w:multiLevelType w:val="singleLevel"/>
    <w:tmpl w:val="64EFF64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0724E98"/>
    <w:rsid w:val="3B07083A"/>
    <w:rsid w:val="42491C0F"/>
    <w:rsid w:val="462E437E"/>
    <w:rsid w:val="46561FD1"/>
    <w:rsid w:val="4B950155"/>
    <w:rsid w:val="543A6A17"/>
    <w:rsid w:val="5854681A"/>
    <w:rsid w:val="5B3D4524"/>
    <w:rsid w:val="5DEA1794"/>
    <w:rsid w:val="5F4158BD"/>
    <w:rsid w:val="638C3F6B"/>
    <w:rsid w:val="681F3395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2023-10-25T02:55:46Z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