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 xml:space="preserve"> Instruction for use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{</w:t>
            </w:r>
            <w:r>
              <w:rPr>
                <w:rFonts w:hint="default" w:ascii="Times New Roman" w:hAnsi="Times New Roman" w:cs="Times New Roman"/>
                <w:lang w:eastAsia="zh-CN"/>
              </w:rPr>
              <w:t>本版本相对上一版本版本更新了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****，主要原因是****, 涉及到修改的小节是*****</w:t>
            </w:r>
            <w:r>
              <w:rPr>
                <w:rFonts w:hint="default" w:ascii="Times New Roman" w:hAnsi="Times New Roman" w:cs="Times New Roman"/>
              </w:rPr>
              <w:t>}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{</w:t>
            </w:r>
            <w:r>
              <w:rPr>
                <w:rFonts w:hint="default" w:ascii="Times New Roman" w:hAnsi="Times New Roman" w:cs="Times New Roman"/>
                <w:lang w:eastAsia="zh-CN"/>
              </w:rPr>
              <w:t>本版本相对上一版本版本更新了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****，主要原因是****, 涉及到修改的小节是*****</w:t>
            </w:r>
            <w:r>
              <w:rPr>
                <w:rFonts w:hint="default" w:ascii="Times New Roman" w:hAnsi="Times New Roman" w:cs="Times New Roman"/>
              </w:rPr>
              <w:t>}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3" w:name="_Toc10038"/>
      <w:bookmarkStart w:id="4" w:name="_Toc11116"/>
      <w:bookmarkStart w:id="5" w:name="_Toc12792"/>
      <w:bookmarkStart w:id="6" w:name="_Toc32516"/>
      <w:r>
        <w:rPr>
          <w:rFonts w:hint="default" w:ascii="Times New Roman" w:hAnsi="Times New Roman" w:cs="Times New Roman"/>
          <w:b/>
          <w:bCs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eastAsia="Times New Roman" w:cs="Times New Roman"/>
          <w:b/>
          <w:bCs/>
          <w:kern w:val="44"/>
          <w:sz w:val="24"/>
          <w:szCs w:val="44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Tahoma-Bold" w:cs="Times New Roman"/>
          <w:b/>
          <w:bCs w:val="0"/>
          <w:kern w:val="0"/>
          <w:sz w:val="24"/>
          <w:szCs w:val="20"/>
          <w:lang w:bidi="ar"/>
        </w:rPr>
      </w:sdtEndPr>
      <w:sdtContent>
        <w:p>
          <w:pPr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7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instrText xml:space="preserve">TOC \o "1-3" \h \u </w:instrText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"_Toc12792"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"_Toc25985"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lang w:bidi="ar"/>
            </w:rPr>
            <w:t>3 Instruction for use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_Toc25985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"_Toc13205"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3.1 Instructions for use (IFU)/accompanying documentation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_Toc13205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"_Toc23615"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3.1.1 Instructions for use: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_Toc23615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"_Toc707"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3.1.2 Additional accompanying documents: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_Toc707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"_Toc25120"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3.2 Patient information (and implant card)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_Toc25120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3"/>
            <w:numPr>
              <w:ilvl w:val="0"/>
              <w:numId w:val="0"/>
            </w:numPr>
            <w:spacing w:before="0" w:after="0"/>
            <w:rPr>
              <w:rFonts w:hint="default" w:ascii="Times New Roman" w:hAnsi="Times New Roman" w:eastAsia="Tahoma-Bold" w:cs="Times New Roman"/>
              <w:b w:val="0"/>
              <w:bCs w:val="0"/>
              <w:kern w:val="0"/>
              <w:sz w:val="21"/>
              <w:szCs w:val="20"/>
              <w:lang w:bidi="ar"/>
            </w:rPr>
          </w:pP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bidi="ar"/>
            </w:rPr>
            <w:fldChar w:fldCharType="end"/>
          </w:r>
        </w:p>
      </w:sdtContent>
    </w:sdt>
    <w:p>
      <w:pPr>
        <w:pStyle w:val="3"/>
        <w:numPr>
          <w:ilvl w:val="0"/>
          <w:numId w:val="0"/>
        </w:numPr>
        <w:spacing w:before="0" w:after="0" w:line="240" w:lineRule="auto"/>
        <w:rPr>
          <w:rFonts w:hint="default" w:ascii="Times New Roman" w:hAnsi="Times New Roman" w:eastAsia="Tahoma-Bold" w:cs="Times New Roman"/>
          <w:b w:val="0"/>
          <w:bCs w:val="0"/>
          <w:kern w:val="0"/>
          <w:sz w:val="21"/>
          <w:szCs w:val="20"/>
          <w:lang w:bidi="ar"/>
        </w:rPr>
      </w:pPr>
    </w:p>
    <w:p>
      <w:pPr>
        <w:rPr>
          <w:rFonts w:hint="default" w:ascii="Times New Roman" w:hAnsi="Times New Roman" w:eastAsia="Tahoma-Bold" w:cs="Times New Roman"/>
          <w:kern w:val="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widowControl/>
        <w:jc w:val="left"/>
        <w:rPr>
          <w:rFonts w:hint="default" w:ascii="Times New Roman" w:hAnsi="Times New Roman" w:eastAsia="Tahoma-Bold" w:cs="Times New Roman"/>
          <w:kern w:val="0"/>
          <w:lang w:bidi="ar"/>
        </w:rPr>
      </w:pPr>
      <w:bookmarkStart w:id="7" w:name="_Toc25985"/>
      <w:r>
        <w:rPr>
          <w:rFonts w:hint="default" w:ascii="Times New Roman" w:hAnsi="Times New Roman" w:eastAsia="Tahoma-Bold" w:cs="Times New Roman"/>
          <w:lang w:bidi="ar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0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Tahoma-Bold" w:cs="Times New Roman"/>
          <w:b/>
          <w:bCs/>
          <w:color w:val="auto"/>
          <w:sz w:val="24"/>
          <w:szCs w:val="24"/>
          <w:lang w:bidi="ar"/>
        </w:rPr>
        <w:t>3 Instruction for use</w:t>
      </w:r>
      <w:bookmarkEnd w:id="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  <w:bookmarkStart w:id="8" w:name="_Toc13205"/>
      <w:r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  <w:t>3.1 Instructions for use (IFU)/accompanying documentation</w:t>
      </w:r>
      <w:bookmarkEnd w:id="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2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  <w:bookmarkStart w:id="9" w:name="_Toc12467"/>
      <w:bookmarkStart w:id="10" w:name="_Toc23615"/>
      <w:r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  <w:t>3.1.1 Instructions for use:</w:t>
      </w:r>
      <w:bookmarkEnd w:id="9"/>
      <w:bookmarkEnd w:id="1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sz w:val="24"/>
          <w:szCs w:val="24"/>
          <w:lang w:bidi="ar"/>
        </w:rPr>
        <w:t xml:space="preserve">The details can refer to Appendix 3.1 </w:t>
      </w:r>
      <w:r>
        <w:rPr>
          <w:rFonts w:hint="eastAsia" w:asci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I</w:t>
      </w: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sz w:val="24"/>
          <w:szCs w:val="24"/>
          <w:lang w:bidi="ar"/>
        </w:rPr>
        <w:t>nstructions for use.</w:t>
      </w:r>
      <w:r>
        <w:rPr>
          <w:rFonts w:hint="default" w:ascii="Times New Roman" w:hAnsi="Times New Roman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2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  <w:bookmarkStart w:id="11" w:name="_Toc707"/>
      <w:r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  <w:t>3.1.2 Additional accompanying documents:</w:t>
      </w:r>
      <w:bookmarkEnd w:id="1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(The device does not contain any additional accompanying documents, such as Installation manual and brochure.)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  <w:bookmarkStart w:id="12" w:name="_Toc25120"/>
      <w:r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  <w:t>3.2 Patient information (and implant card)</w:t>
      </w:r>
      <w:bookmarkEnd w:id="1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(The device is not an implantable device.)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color w:val="auto"/>
          <w:sz w:val="24"/>
          <w:szCs w:val="24"/>
          <w:lang w:bidi="ar"/>
        </w:rPr>
      </w:pPr>
      <w:bookmarkStart w:id="13" w:name="_GoBack"/>
      <w:bookmarkEnd w:id="1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Univers 57 Condensed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34226E5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1F875F0"/>
    <w:rsid w:val="638C3F6B"/>
    <w:rsid w:val="681F3395"/>
    <w:rsid w:val="6E545127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2023-10-25T01:53:08Z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