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>
      <w:pPr>
        <w:jc w:val="center"/>
        <w:rPr>
          <w:rFonts w:hint="default" w:ascii="Times New Roman" w:hAnsi="Times New Roman" w:cs="Times New Roman"/>
          <w:b/>
          <w:bCs/>
          <w:sz w:val="56"/>
          <w:szCs w:val="56"/>
        </w:rPr>
      </w:pPr>
      <w:r>
        <w:rPr>
          <w:rFonts w:hint="default" w:ascii="Times New Roman" w:hAnsi="Times New Roman" w:cs="Times New Roman"/>
          <w:b/>
          <w:bCs/>
          <w:sz w:val="56"/>
          <w:szCs w:val="56"/>
        </w:rPr>
        <w:t>Other Labeling</w:t>
      </w:r>
    </w:p>
    <w:p>
      <w:pPr>
        <w:rPr>
          <w:rFonts w:hint="default" w:ascii="Times New Roman" w:hAnsi="Times New Roman" w:cs="Times New Roma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 xml:space="preserve">Not applicable. The device does not contains other labeling. </w:t>
      </w:r>
      <w:r>
        <w:rPr>
          <w:rFonts w:hint="eastAsia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color w:val="0000FF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i/>
          <w:iCs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0000FF"/>
          <w:sz w:val="24"/>
          <w:szCs w:val="24"/>
          <w:lang w:val="en-US" w:eastAsia="zh-CN"/>
        </w:rPr>
        <w:t>【如：其他标签和宣传材料，运输标签，医疗专业人员标签，患者标签，技术和/或操作手册等】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4762051"/>
    <w:rsid w:val="2704106C"/>
    <w:rsid w:val="2AD54503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5E74715C"/>
    <w:rsid w:val="638C3F6B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55</Words>
  <Characters>110</Characters>
  <Lines>1</Lines>
  <Paragraphs>1</Paragraphs>
  <TotalTime>0</TotalTime>
  <ScaleCrop>false</ScaleCrop>
  <LinksUpToDate>false</LinksUpToDate>
  <CharactersWithSpaces>120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2023-05-22T06:11:02Z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