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ind w:right="1104"/>
        <w:jc w:val="both"/>
        <w:rPr>
          <w:rFonts w:hint="default" w:ascii="Times New Roman" w:hAnsi="Times New Roman" w:cs="Times New Roman"/>
          <w:b/>
          <w:bCs/>
          <w:kern w:val="0"/>
          <w:sz w:val="48"/>
          <w:szCs w:val="4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48"/>
          <w:szCs w:val="48"/>
          <w:lang w:val="en-US" w:eastAsia="zh-CN"/>
        </w:rPr>
        <w:t xml:space="preserve"> </w:t>
      </w:r>
    </w:p>
    <w:p>
      <w:pPr>
        <w:overflowPunct w:val="0"/>
        <w:autoSpaceDE w:val="0"/>
        <w:autoSpaceDN w:val="0"/>
        <w:adjustRightInd w:val="0"/>
        <w:ind w:right="1104"/>
        <w:jc w:val="center"/>
        <w:rPr>
          <w:rFonts w:hint="default" w:ascii="Times New Roman" w:hAnsi="Times New Roman" w:cs="Times New Roman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 w:cs="Times New Roman"/>
          <w:b/>
          <w:bCs/>
          <w:kern w:val="0"/>
          <w:sz w:val="48"/>
          <w:szCs w:val="48"/>
          <w:lang w:val="en-US" w:eastAsia="zh-CN"/>
        </w:rPr>
        <w:t>设计架构图</w:t>
      </w:r>
    </w:p>
    <w:p>
      <w:pPr>
        <w:overflowPunct w:val="0"/>
        <w:autoSpaceDE w:val="0"/>
        <w:autoSpaceDN w:val="0"/>
        <w:adjustRightInd w:val="0"/>
        <w:ind w:right="1104"/>
        <w:jc w:val="center"/>
        <w:rPr>
          <w:rFonts w:hint="default" w:ascii="Times New Roman" w:hAnsi="Times New Roman" w:cs="Times New Roman"/>
          <w:b/>
          <w:bCs/>
          <w:kern w:val="0"/>
          <w:sz w:val="48"/>
          <w:szCs w:val="48"/>
          <w:lang w:val="en-US" w:eastAsia="zh-CN"/>
        </w:rPr>
      </w:pPr>
      <w:bookmarkStart w:id="0" w:name="OLE_LINK1"/>
      <w:r>
        <w:rPr>
          <w:rFonts w:hint="eastAsia" w:cs="Times New Roman"/>
          <w:b/>
          <w:bCs/>
          <w:kern w:val="0"/>
          <w:sz w:val="48"/>
          <w:szCs w:val="48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kern w:val="0"/>
          <w:sz w:val="48"/>
          <w:szCs w:val="48"/>
          <w:lang w:val="en-US" w:eastAsia="zh-CN"/>
        </w:rPr>
        <w:t>Architecture Design Chart</w:t>
      </w:r>
      <w:r>
        <w:rPr>
          <w:rFonts w:hint="eastAsia" w:cs="Times New Roman"/>
          <w:b/>
          <w:bCs/>
          <w:kern w:val="0"/>
          <w:sz w:val="48"/>
          <w:szCs w:val="48"/>
          <w:lang w:val="en-US" w:eastAsia="zh-CN"/>
        </w:rPr>
        <w:t>)</w:t>
      </w:r>
    </w:p>
    <w:bookmarkEnd w:id="0"/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bookmarkStart w:id="1" w:name="OLE_LINK4"/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项目编号（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Project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: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文件编号（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文件类型（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type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版本（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Version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编制（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Author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：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审核（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Audit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批准（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Approve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  <w:bookmarkEnd w:id="1"/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pStyle w:val="8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</w:p>
    <w:p>
      <w:pPr>
        <w:pStyle w:val="8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</w:p>
    <w:sdt>
      <w:sdtPr>
        <w:rPr>
          <w:rFonts w:hint="default" w:ascii="Times New Roman" w:hAnsi="Times New Roman" w:cs="Times New Roman"/>
          <w:b w:val="0"/>
          <w:bCs w:val="0"/>
          <w:sz w:val="21"/>
          <w:szCs w:val="24"/>
        </w:rPr>
        <w:id w:val="1714607024"/>
      </w:sdtPr>
      <w:sdtEndPr>
        <w:rPr>
          <w:rFonts w:hint="default" w:ascii="Times New Roman" w:hAnsi="Times New Roman" w:cs="Times New Roman"/>
          <w:b w:val="0"/>
          <w:bCs w:val="0"/>
          <w:sz w:val="24"/>
          <w:szCs w:val="24"/>
        </w:rPr>
      </w:sdtEndPr>
      <w:sdtContent>
        <w:p>
          <w:pPr>
            <w:pStyle w:val="8"/>
            <w:rPr>
              <w:rFonts w:hint="default" w:ascii="Times New Roman" w:hAnsi="Times New Roman" w:cs="Times New Roman"/>
            </w:rPr>
          </w:pPr>
          <w:bookmarkStart w:id="14" w:name="_GoBack"/>
          <w:bookmarkEnd w:id="14"/>
          <w:bookmarkStart w:id="2" w:name="_Toc477955092"/>
          <w:bookmarkStart w:id="3" w:name="_Toc24505"/>
          <w:bookmarkStart w:id="4" w:name="_Toc24571"/>
          <w:bookmarkStart w:id="5" w:name="_Toc11550"/>
          <w:r>
            <w:rPr>
              <w:rFonts w:hint="eastAsia" w:ascii="Times New Roman" w:hAnsi="Times New Roman" w:cs="Times New Roman"/>
              <w:b/>
              <w:bCs/>
              <w:sz w:val="32"/>
              <w:szCs w:val="32"/>
              <w:lang w:eastAsia="zh-CN"/>
            </w:rPr>
            <w:t>目录</w:t>
          </w:r>
          <w:r>
            <w:rPr>
              <w:rFonts w:hint="eastAsia" w:ascii="Times New Roman" w:hAnsi="Times New Roman" w:cs="Times New Roman"/>
              <w:b w:val="0"/>
              <w:bCs w:val="0"/>
              <w:sz w:val="21"/>
              <w:szCs w:val="24"/>
              <w:lang w:val="en-US" w:eastAsia="zh-CN"/>
            </w:rPr>
            <w:t>(</w:t>
          </w:r>
          <w:r>
            <w:rPr>
              <w:rFonts w:hint="default" w:ascii="Times New Roman" w:hAnsi="Times New Roman" w:cs="Times New Roman"/>
            </w:rPr>
            <w:t>Table of Contents</w:t>
          </w:r>
          <w:bookmarkEnd w:id="2"/>
          <w:bookmarkEnd w:id="3"/>
          <w:bookmarkEnd w:id="4"/>
          <w:r>
            <w:rPr>
              <w:rFonts w:hint="eastAsia" w:ascii="Times New Roman" w:hAnsi="Times New Roman" w:cs="Times New Roman"/>
              <w:lang w:val="en-US" w:eastAsia="zh-CN"/>
            </w:rPr>
            <w:t>)</w:t>
          </w:r>
          <w:bookmarkEnd w:id="5"/>
        </w:p>
        <w:p>
          <w:pPr>
            <w:pStyle w:val="7"/>
            <w:tabs>
              <w:tab w:val="right" w:leader="dot" w:pos="8312"/>
              <w:tab w:val="clear" w:pos="840"/>
              <w:tab w:val="clear" w:pos="8302"/>
            </w:tabs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</w:p>
        <w:p>
          <w:pPr>
            <w:pStyle w:val="7"/>
            <w:tabs>
              <w:tab w:val="right" w:leader="dot" w:pos="8312"/>
              <w:tab w:val="clear" w:pos="840"/>
              <w:tab w:val="clear" w:pos="8302"/>
            </w:tabs>
          </w:pPr>
          <w:r>
            <w:rPr>
              <w:rFonts w:hint="default"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4"/>
            </w:rPr>
            <w:instrText xml:space="preserve"> HYPERLINK \l _Toc4476 </w:instrText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i/>
              <w:iCs/>
              <w:lang w:val="en-US" w:eastAsia="zh-CN"/>
            </w:rPr>
            <w:t>1. 概述(Overview)</w:t>
          </w:r>
          <w:r>
            <w:tab/>
          </w:r>
          <w:r>
            <w:fldChar w:fldCharType="begin"/>
          </w:r>
          <w:r>
            <w:instrText xml:space="preserve"> PAGEREF _Toc4476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8312"/>
              <w:tab w:val="clear" w:pos="840"/>
              <w:tab w:val="clear" w:pos="8302"/>
            </w:tabs>
          </w:pPr>
          <w:r>
            <w:rPr>
              <w:rFonts w:hint="default"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4"/>
            </w:rPr>
            <w:instrText xml:space="preserve"> HYPERLINK \l _Toc27720 </w:instrText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i/>
              <w:iCs/>
              <w:lang w:val="en-US" w:eastAsia="zh-CN"/>
            </w:rPr>
            <w:t>1.1 目的(Purpose)</w:t>
          </w:r>
          <w:r>
            <w:tab/>
          </w:r>
          <w:r>
            <w:fldChar w:fldCharType="begin"/>
          </w:r>
          <w:r>
            <w:instrText xml:space="preserve"> PAGEREF _Toc27720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8312"/>
              <w:tab w:val="clear" w:pos="840"/>
              <w:tab w:val="clear" w:pos="8302"/>
            </w:tabs>
          </w:pPr>
          <w:r>
            <w:rPr>
              <w:rFonts w:hint="default"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4"/>
            </w:rPr>
            <w:instrText xml:space="preserve"> HYPERLINK \l _Toc28536 </w:instrText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i/>
              <w:iCs/>
              <w:lang w:val="en-US" w:eastAsia="zh-CN"/>
            </w:rPr>
            <w:t>1.2 范围(Scope）</w:t>
          </w:r>
          <w:r>
            <w:tab/>
          </w:r>
          <w:r>
            <w:fldChar w:fldCharType="begin"/>
          </w:r>
          <w:r>
            <w:instrText xml:space="preserve"> PAGEREF _Toc28536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8312"/>
              <w:tab w:val="clear" w:pos="840"/>
              <w:tab w:val="clear" w:pos="8302"/>
            </w:tabs>
          </w:pPr>
          <w:r>
            <w:rPr>
              <w:rFonts w:hint="default"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4"/>
            </w:rPr>
            <w:instrText xml:space="preserve"> HYPERLINK \l _Toc14169 </w:instrText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i/>
              <w:iCs/>
              <w:lang w:val="en-US" w:eastAsia="zh-CN"/>
            </w:rPr>
            <w:t>2. 总体软件</w:t>
          </w:r>
          <w:r>
            <w:rPr>
              <w:rFonts w:hint="eastAsia" w:ascii="Times New Roman" w:hAnsi="Times New Roman" w:eastAsia="宋体" w:cs="Times New Roman"/>
              <w:i/>
              <w:iCs/>
              <w:lang w:eastAsia="zh-CN"/>
            </w:rPr>
            <w:t>架构</w:t>
          </w:r>
          <w:r>
            <w:rPr>
              <w:rFonts w:hint="eastAsia" w:ascii="Times New Roman" w:hAnsi="Times New Roman" w:eastAsia="宋体" w:cs="Times New Roman"/>
              <w:i/>
              <w:iCs/>
              <w:lang w:val="en-US" w:eastAsia="zh-CN"/>
            </w:rPr>
            <w:t>(General Software architecture)</w:t>
          </w:r>
          <w:r>
            <w:tab/>
          </w:r>
          <w:r>
            <w:fldChar w:fldCharType="begin"/>
          </w:r>
          <w:r>
            <w:instrText xml:space="preserve"> PAGEREF _Toc14169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8312"/>
              <w:tab w:val="clear" w:pos="840"/>
              <w:tab w:val="clear" w:pos="8302"/>
            </w:tabs>
          </w:pPr>
          <w:r>
            <w:rPr>
              <w:rFonts w:hint="default"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4"/>
            </w:rPr>
            <w:instrText xml:space="preserve"> HYPERLINK \l _Toc1752 </w:instrText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eastAsia" w:ascii="Times New Roman" w:hAnsi="Times New Roman" w:cs="Times New Roman" w:eastAsiaTheme="minorEastAsia"/>
              <w:bCs/>
              <w:i/>
              <w:iCs/>
              <w:kern w:val="2"/>
              <w:szCs w:val="22"/>
              <w:lang w:val="en-US" w:eastAsia="zh-CN" w:bidi="ar-SA"/>
            </w:rPr>
            <w:t xml:space="preserve">2.2 </w:t>
          </w:r>
          <w:r>
            <w:tab/>
          </w:r>
          <w:r>
            <w:fldChar w:fldCharType="begin"/>
          </w:r>
          <w:r>
            <w:instrText xml:space="preserve"> PAGEREF _Toc1752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bCs/>
              <w:szCs w:val="24"/>
            </w:rPr>
            <w:fldChar w:fldCharType="end"/>
          </w:r>
        </w:p>
      </w:sdtContent>
    </w:sdt>
    <w:p>
      <w:pPr>
        <w:rPr>
          <w:rFonts w:hint="default" w:ascii="Times New Roman" w:hAnsi="Times New Roman" w:cs="Times New Roman"/>
        </w:rPr>
      </w:pPr>
    </w:p>
    <w:p>
      <w:pPr>
        <w:pStyle w:val="8"/>
        <w:tabs>
          <w:tab w:val="left" w:pos="2745"/>
        </w:tabs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</w:p>
    <w:p>
      <w:pPr>
        <w:widowControl/>
        <w:jc w:val="left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17"/>
        <w:numPr>
          <w:ilvl w:val="0"/>
          <w:numId w:val="0"/>
        </w:numPr>
        <w:tabs>
          <w:tab w:val="clear" w:pos="900"/>
        </w:tabs>
        <w:ind w:leftChars="0"/>
        <w:rPr>
          <w:rStyle w:val="11"/>
          <w:rFonts w:hint="eastAsia" w:ascii="Times New Roman" w:hAnsi="Times New Roman" w:eastAsia="宋体" w:cs="Times New Roman"/>
          <w:b/>
          <w:bCs/>
          <w:lang w:val="en-US" w:eastAsia="zh-CN"/>
        </w:rPr>
      </w:pPr>
      <w:bookmarkStart w:id="6" w:name="_Toc29762"/>
      <w:bookmarkStart w:id="7" w:name="_Toc477879447"/>
      <w:r>
        <w:rPr>
          <w:rStyle w:val="11"/>
          <w:rFonts w:hint="eastAsia" w:ascii="Times New Roman" w:hAnsi="Times New Roman" w:eastAsia="宋体" w:cs="Times New Roman"/>
          <w:b/>
          <w:bCs/>
          <w:lang w:val="en-US" w:eastAsia="zh-CN"/>
        </w:rPr>
        <w:t>{文档背景说明：</w:t>
      </w:r>
      <w:r>
        <w:commentReference w:id="0"/>
      </w:r>
      <w:bookmarkEnd w:id="6"/>
    </w:p>
    <w:p>
      <w:pPr>
        <w:pStyle w:val="17"/>
        <w:numPr>
          <w:ilvl w:val="0"/>
          <w:numId w:val="0"/>
        </w:numPr>
        <w:tabs>
          <w:tab w:val="clear" w:pos="900"/>
        </w:tabs>
        <w:ind w:leftChars="0"/>
        <w:rPr>
          <w:rStyle w:val="11"/>
          <w:rFonts w:hint="eastAsia" w:ascii="Times New Roman" w:hAnsi="Times New Roman" w:eastAsia="宋体" w:cs="Times New Roman"/>
          <w:b/>
          <w:bCs/>
          <w:lang w:val="en-US" w:eastAsia="zh-CN"/>
        </w:rPr>
      </w:pPr>
      <w:bookmarkStart w:id="8" w:name="_Toc20143"/>
      <w:r>
        <w:rPr>
          <w:rStyle w:val="11"/>
          <w:rFonts w:hint="eastAsia" w:ascii="Times New Roman" w:hAnsi="Times New Roman" w:eastAsia="宋体" w:cs="Times New Roman"/>
          <w:b/>
          <w:bCs/>
          <w:lang w:val="en-US" w:eastAsia="zh-CN"/>
        </w:rPr>
        <w:t xml:space="preserve">This document is typically </w:t>
      </w:r>
      <w:r>
        <w:rPr>
          <w:rStyle w:val="11"/>
          <w:rFonts w:hint="eastAsia" w:ascii="Times New Roman" w:hAnsi="Times New Roman" w:eastAsia="宋体" w:cs="Times New Roman"/>
          <w:b/>
          <w:bCs/>
          <w:color w:val="FF0000"/>
          <w:lang w:val="en-US" w:eastAsia="zh-CN"/>
        </w:rPr>
        <w:t>a flowchart or similar depiction of the relationships among the major functional units in the Software Device</w:t>
      </w:r>
      <w:r>
        <w:rPr>
          <w:rStyle w:val="11"/>
          <w:rFonts w:hint="eastAsia" w:ascii="Times New Roman" w:hAnsi="Times New Roman" w:eastAsia="宋体" w:cs="Times New Roman"/>
          <w:b/>
          <w:bCs/>
          <w:lang w:val="en-US" w:eastAsia="zh-CN"/>
        </w:rPr>
        <w:t xml:space="preserve">, including relationships to hardware and to data flows such as networking. </w:t>
      </w:r>
      <w:r>
        <w:rPr>
          <w:rStyle w:val="11"/>
          <w:rFonts w:hint="eastAsia" w:ascii="Times New Roman" w:hAnsi="Times New Roman" w:eastAsia="宋体" w:cs="Times New Roman"/>
          <w:b/>
          <w:bCs/>
          <w:color w:val="FF0000"/>
          <w:lang w:val="en-US" w:eastAsia="zh-CN"/>
        </w:rPr>
        <w:t>It is usually not necessary to include every function call and module in this document; however, there should be sufficient information to allow for review of the organization of the software relative to the functionality and to the intended use of the Software Device</w:t>
      </w:r>
      <w:r>
        <w:rPr>
          <w:rStyle w:val="11"/>
          <w:rFonts w:hint="eastAsia" w:ascii="Times New Roman" w:hAnsi="Times New Roman" w:eastAsia="宋体" w:cs="Times New Roman"/>
          <w:b/>
          <w:bCs/>
          <w:lang w:val="en-US" w:eastAsia="zh-CN"/>
        </w:rPr>
        <w:t>. For Moderate and Major Level of Concern devices, detailed information such as state diagrams may be useful to clearly depict the relationships among the software functional units. }</w:t>
      </w:r>
      <w:bookmarkEnd w:id="8"/>
    </w:p>
    <w:p>
      <w:pPr>
        <w:pStyle w:val="17"/>
        <w:numPr>
          <w:ilvl w:val="0"/>
          <w:numId w:val="0"/>
        </w:numPr>
        <w:tabs>
          <w:tab w:val="clear" w:pos="900"/>
        </w:tabs>
        <w:ind w:leftChars="0"/>
        <w:rPr>
          <w:rStyle w:val="11"/>
          <w:rFonts w:hint="eastAsia" w:ascii="Times New Roman" w:hAnsi="Times New Roman" w:eastAsia="宋体" w:cs="Times New Roman"/>
          <w:b/>
          <w:bCs/>
          <w:lang w:val="en-US" w:eastAsia="zh-CN"/>
        </w:rPr>
      </w:pPr>
    </w:p>
    <w:p>
      <w:pPr>
        <w:pStyle w:val="17"/>
        <w:numPr>
          <w:ilvl w:val="0"/>
          <w:numId w:val="0"/>
        </w:numPr>
        <w:tabs>
          <w:tab w:val="clear" w:pos="900"/>
        </w:tabs>
        <w:ind w:leftChars="0"/>
        <w:rPr>
          <w:rStyle w:val="11"/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commentReference w:id="1"/>
      </w:r>
    </w:p>
    <w:p>
      <w:pPr>
        <w:pStyle w:val="17"/>
        <w:numPr>
          <w:ilvl w:val="0"/>
          <w:numId w:val="0"/>
        </w:numPr>
        <w:tabs>
          <w:tab w:val="clear" w:pos="900"/>
        </w:tabs>
        <w:ind w:leftChars="0"/>
        <w:rPr>
          <w:rStyle w:val="11"/>
          <w:rFonts w:hint="default" w:ascii="Times New Roman" w:hAnsi="Times New Roman" w:cs="Times New Roman"/>
          <w:b/>
          <w:bCs/>
          <w:i/>
          <w:iCs/>
          <w:color w:val="FF0000"/>
        </w:rPr>
      </w:pPr>
      <w:bookmarkStart w:id="9" w:name="_Toc4476"/>
      <w:r>
        <w:rPr>
          <w:rStyle w:val="11"/>
          <w:rFonts w:hint="eastAsia" w:ascii="Times New Roman" w:hAnsi="Times New Roman" w:eastAsia="宋体" w:cs="Times New Roman"/>
          <w:b/>
          <w:bCs/>
          <w:i/>
          <w:iCs/>
          <w:color w:val="FF0000"/>
          <w:lang w:val="en-US" w:eastAsia="zh-CN"/>
        </w:rPr>
        <w:t>1. 概述(Overview)</w:t>
      </w:r>
      <w:bookmarkEnd w:id="9"/>
    </w:p>
    <w:p>
      <w:pPr>
        <w:pStyle w:val="17"/>
        <w:numPr>
          <w:ilvl w:val="0"/>
          <w:numId w:val="0"/>
        </w:numPr>
        <w:ind w:leftChars="0"/>
        <w:rPr>
          <w:rFonts w:hint="default" w:ascii="Times New Roman" w:hAnsi="Times New Roman" w:cs="Times New Roman"/>
          <w:bCs/>
          <w:i/>
          <w:iCs/>
          <w:color w:val="FF0000"/>
        </w:rPr>
      </w:pPr>
      <w:bookmarkStart w:id="10" w:name="_Toc27720"/>
      <w:r>
        <w:rPr>
          <w:rStyle w:val="11"/>
          <w:rFonts w:hint="eastAsia" w:ascii="Times New Roman" w:hAnsi="Times New Roman" w:eastAsia="宋体" w:cs="Times New Roman"/>
          <w:b/>
          <w:bCs/>
          <w:i/>
          <w:iCs/>
          <w:color w:val="FF0000"/>
          <w:lang w:val="en-US" w:eastAsia="zh-CN"/>
        </w:rPr>
        <w:t>1.1 目的(Purpose)</w:t>
      </w:r>
      <w:bookmarkEnd w:id="10"/>
    </w:p>
    <w:p>
      <w:pPr>
        <w:jc w:val="left"/>
        <w:rPr>
          <w:rFonts w:hint="eastAsia" w:ascii="Times New Roman" w:hAnsi="Times New Roman" w:cs="Times New Roman" w:eastAsiaTheme="minorEastAsia"/>
          <w:i/>
          <w:iCs/>
          <w:color w:val="FF0000"/>
          <w:lang w:val="en-US" w:eastAsia="zh-CN"/>
        </w:rPr>
      </w:pPr>
    </w:p>
    <w:p>
      <w:pPr>
        <w:pStyle w:val="17"/>
        <w:numPr>
          <w:ilvl w:val="0"/>
          <w:numId w:val="0"/>
        </w:numPr>
        <w:ind w:leftChars="0"/>
        <w:rPr>
          <w:rFonts w:hint="default" w:ascii="Times New Roman" w:hAnsi="Times New Roman" w:cs="Times New Roman"/>
          <w:i/>
          <w:iCs/>
          <w:color w:val="FF0000"/>
        </w:rPr>
      </w:pPr>
      <w:bookmarkStart w:id="11" w:name="_Toc28536"/>
      <w:r>
        <w:rPr>
          <w:rFonts w:hint="eastAsia" w:ascii="Times New Roman" w:hAnsi="Times New Roman" w:eastAsia="宋体" w:cs="Times New Roman"/>
          <w:i/>
          <w:iCs/>
          <w:color w:val="FF0000"/>
          <w:lang w:val="en-US" w:eastAsia="zh-CN"/>
        </w:rPr>
        <w:t>1.2 范围(Scope）</w:t>
      </w:r>
      <w:bookmarkEnd w:id="11"/>
    </w:p>
    <w:p>
      <w:pPr>
        <w:rPr>
          <w:rFonts w:hint="eastAsia" w:ascii="Times New Roman" w:hAnsi="Times New Roman" w:cs="Times New Roman" w:eastAsiaTheme="minorEastAsia"/>
          <w:bCs/>
          <w:i/>
          <w:iCs/>
          <w:color w:val="FF0000"/>
          <w:sz w:val="22"/>
          <w:szCs w:val="24"/>
          <w:lang w:val="en-US" w:eastAsia="zh-CN"/>
        </w:rPr>
      </w:pPr>
    </w:p>
    <w:p>
      <w:pPr>
        <w:pStyle w:val="17"/>
        <w:numPr>
          <w:ilvl w:val="0"/>
          <w:numId w:val="0"/>
        </w:numPr>
        <w:tabs>
          <w:tab w:val="clear" w:pos="900"/>
        </w:tabs>
        <w:ind w:leftChars="0"/>
        <w:rPr>
          <w:rFonts w:hint="default" w:ascii="Times New Roman" w:hAnsi="Times New Roman" w:cs="Times New Roman"/>
          <w:i/>
          <w:iCs/>
          <w:color w:val="FF0000"/>
        </w:rPr>
      </w:pPr>
      <w:bookmarkStart w:id="12" w:name="_Toc14169"/>
      <w:r>
        <w:rPr>
          <w:rFonts w:hint="eastAsia" w:ascii="Times New Roman" w:hAnsi="Times New Roman" w:eastAsia="宋体" w:cs="Times New Roman"/>
          <w:i/>
          <w:iCs/>
          <w:color w:val="FF0000"/>
          <w:lang w:val="en-US" w:eastAsia="zh-CN"/>
        </w:rPr>
        <w:t>2. 总体软件</w:t>
      </w:r>
      <w:r>
        <w:rPr>
          <w:rFonts w:hint="eastAsia" w:ascii="Times New Roman" w:hAnsi="Times New Roman" w:eastAsia="宋体" w:cs="Times New Roman"/>
          <w:i/>
          <w:iCs/>
          <w:color w:val="FF0000"/>
          <w:lang w:eastAsia="zh-CN"/>
        </w:rPr>
        <w:t>架构</w:t>
      </w:r>
      <w:r>
        <w:rPr>
          <w:rFonts w:hint="eastAsia" w:ascii="Times New Roman" w:hAnsi="Times New Roman" w:eastAsia="宋体" w:cs="Times New Roman"/>
          <w:i/>
          <w:iCs/>
          <w:color w:val="FF0000"/>
          <w:lang w:val="en-US" w:eastAsia="zh-CN"/>
        </w:rPr>
        <w:t>(General Software architecture)</w:t>
      </w:r>
      <w:bookmarkEnd w:id="12"/>
    </w:p>
    <w:p>
      <w:pPr>
        <w:rPr>
          <w:rFonts w:hint="eastAsia" w:ascii="Times New Roman" w:hAnsi="Times New Roman" w:cs="Times New Roman" w:eastAsiaTheme="minorEastAsia"/>
          <w:b/>
          <w:bCs/>
          <w:i/>
          <w:iCs/>
          <w:color w:val="FF0000"/>
          <w:sz w:val="22"/>
          <w:szCs w:val="22"/>
          <w:lang w:val="en-US" w:eastAsia="zh-CN"/>
        </w:rPr>
      </w:pPr>
      <w:r>
        <w:rPr>
          <w:rFonts w:hint="eastAsia" w:cs="Times New Roman"/>
          <w:b/>
          <w:bCs/>
          <w:i/>
          <w:iCs/>
          <w:color w:val="FF0000"/>
          <w:sz w:val="22"/>
          <w:szCs w:val="22"/>
          <w:lang w:val="en-US" w:eastAsia="zh-CN"/>
        </w:rPr>
        <w:t>2.1 软件架构设计(Design of Software Architecture)</w:t>
      </w:r>
    </w:p>
    <w:p>
      <w:pPr>
        <w:rPr>
          <w:rFonts w:hint="eastAsia" w:cs="Times New Roman"/>
          <w:color w:val="FF0000"/>
          <w:sz w:val="22"/>
          <w:szCs w:val="22"/>
          <w:lang w:val="en-US" w:eastAsia="zh-CN"/>
        </w:rPr>
      </w:pPr>
    </w:p>
    <w:p>
      <w:pPr>
        <w:rPr>
          <w:rFonts w:hint="eastAsia" w:eastAsia="宋体" w:cs="Times New Roman"/>
          <w:b w:val="0"/>
          <w:bCs/>
          <w:i/>
          <w:iCs/>
          <w:color w:val="FF0000"/>
          <w:sz w:val="22"/>
          <w:szCs w:val="22"/>
          <w:lang w:val="en-US" w:eastAsia="zh-CN"/>
        </w:rPr>
      </w:pPr>
    </w:p>
    <w:p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13" w:name="_Toc1752"/>
      <w:r>
        <w:rPr>
          <w:rFonts w:hint="eastAsia" w:ascii="Times New Roman" w:hAnsi="Times New Roman" w:cs="Times New Roman" w:eastAsiaTheme="minorEastAsia"/>
          <w:b/>
          <w:bCs/>
          <w:i/>
          <w:iCs/>
          <w:color w:val="FF0000"/>
          <w:kern w:val="2"/>
          <w:sz w:val="22"/>
          <w:szCs w:val="22"/>
          <w:lang w:val="en-US" w:eastAsia="zh-CN" w:bidi="ar-SA"/>
        </w:rPr>
        <w:t xml:space="preserve">2.2 </w:t>
      </w:r>
      <w:r>
        <w:commentReference w:id="2"/>
      </w:r>
      <w:bookmarkEnd w:id="13"/>
    </w:p>
    <w:bookmarkEnd w:id="7"/>
    <w:p>
      <w:pPr>
        <w:rPr>
          <w:rFonts w:hint="default" w:ascii="Times New Roman" w:hAnsi="Times New Roman" w:cs="Times New Roman"/>
        </w:rPr>
      </w:pP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7-11-21T16:48:16Z" w:initials="A">
    <w:p w14:paraId="48230029">
      <w:pPr>
        <w:pStyle w:val="4"/>
      </w:pPr>
      <w:r>
        <w:rPr>
          <w:rFonts w:hint="eastAsia"/>
          <w:lang w:eastAsia="zh-CN"/>
        </w:rPr>
        <w:t>该背景描述为指南文件内容，描述了文档应该包括的大致内容。</w:t>
      </w:r>
    </w:p>
  </w:comment>
  <w:comment w:id="1" w:author="Administrator" w:date="2017-11-21T16:48:23Z" w:initials="A">
    <w:p w14:paraId="678418BE">
      <w:pPr>
        <w:pStyle w:val="4"/>
      </w:pPr>
      <w:r>
        <w:rPr>
          <w:rFonts w:hint="eastAsia"/>
          <w:lang w:eastAsia="zh-CN"/>
        </w:rPr>
        <w:t>以下目录仅供参考，贵司可根据贵司文件要求进行编写，但需要包含指南文件要求</w:t>
      </w:r>
    </w:p>
    <w:p w14:paraId="3D6C4AE1">
      <w:pPr>
        <w:pStyle w:val="4"/>
      </w:pPr>
    </w:p>
  </w:comment>
  <w:comment w:id="2" w:author="Administrator" w:date="2017-11-21T16:50:36Z" w:initials="A">
    <w:p w14:paraId="72AE2CD6"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t>以下目录信息贵司可根据架构设计进行整理：</w:t>
      </w:r>
    </w:p>
    <w:p w14:paraId="5F906952">
      <w:pPr>
        <w:pStyle w:val="4"/>
        <w:rPr>
          <w:rFonts w:hint="eastAsia"/>
          <w:lang w:eastAsia="zh-CN"/>
        </w:rPr>
      </w:pPr>
      <w:r>
        <w:rPr>
          <w:rStyle w:val="11"/>
          <w:rFonts w:hint="eastAsia" w:ascii="Times New Roman" w:hAnsi="Times New Roman" w:eastAsia="宋体" w:cs="Times New Roman"/>
          <w:b/>
          <w:bCs/>
          <w:color w:val="FF0000"/>
          <w:lang w:val="en-US" w:eastAsia="zh-CN"/>
        </w:rPr>
        <w:t>It is usually not necessary to include every function call and module in this document; however, there should be sufficient information to allow for review of the organization of the software relative to the functionality and to the intended use of the Software Device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3D6C4AE1" w15:done="0"/>
  <w15:commentEx w15:paraId="5F90695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E2788"/>
    <w:multiLevelType w:val="multilevel"/>
    <w:tmpl w:val="7CDE2788"/>
    <w:lvl w:ilvl="0" w:tentative="0">
      <w:start w:val="1"/>
      <w:numFmt w:val="decimal"/>
      <w:pStyle w:val="17"/>
      <w:lvlText w:val="%1."/>
      <w:lvlJc w:val="left"/>
      <w:pPr>
        <w:tabs>
          <w:tab w:val="left" w:pos="900"/>
        </w:tabs>
        <w:ind w:left="1476" w:hanging="576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864" w:hanging="864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152" w:hanging="1152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309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960"/>
        </w:tabs>
        <w:ind w:left="360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410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680" w:hanging="144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2D2576E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left" w:pos="840"/>
        <w:tab w:val="right" w:leader="dot" w:pos="8302"/>
      </w:tabs>
      <w:ind w:left="100" w:leftChars="100" w:right="100" w:rightChars="100"/>
    </w:pPr>
    <w:rPr>
      <w:rFonts w:ascii="宋体" w:hAnsi="宋体"/>
      <w:szCs w:val="21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TOC Heading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Cs w:val="28"/>
      <w:lang w:eastAsia="ja-JP"/>
    </w:rPr>
  </w:style>
  <w:style w:type="paragraph" w:customStyle="1" w:styleId="17">
    <w:name w:val="Yang-Head1"/>
    <w:basedOn w:val="3"/>
    <w:next w:val="18"/>
    <w:qFormat/>
    <w:uiPriority w:val="0"/>
    <w:pPr>
      <w:keepNext w:val="0"/>
      <w:keepLines w:val="0"/>
      <w:widowControl/>
      <w:numPr>
        <w:ilvl w:val="0"/>
        <w:numId w:val="1"/>
      </w:numPr>
      <w:spacing w:before="240" w:after="240" w:line="240" w:lineRule="auto"/>
      <w:ind w:hanging="1476"/>
      <w:jc w:val="left"/>
    </w:pPr>
    <w:rPr>
      <w:rFonts w:ascii="Arial" w:hAnsi="Arial" w:eastAsia="Times New Roman" w:cs="Arial"/>
      <w:bCs w:val="0"/>
      <w:kern w:val="0"/>
      <w:sz w:val="24"/>
      <w:szCs w:val="24"/>
      <w:lang w:eastAsia="en-US"/>
    </w:rPr>
  </w:style>
  <w:style w:type="paragraph" w:customStyle="1" w:styleId="18">
    <w:name w:val="Yang-Head2"/>
    <w:basedOn w:val="17"/>
    <w:next w:val="1"/>
    <w:qFormat/>
    <w:uiPriority w:val="0"/>
    <w:pPr>
      <w:numPr>
        <w:numId w:val="0"/>
      </w:numPr>
    </w:pPr>
    <w:rPr>
      <w:b w:val="0"/>
      <w:bCs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2023-05-22T04:01:38Z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