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 w:ascii="宋体" w:hAnsi="宋体"/>
          <w:color w:val="auto"/>
          <w:szCs w:val="21"/>
        </w:rPr>
        <w:t>医疗器械召回总结报告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jc w:val="right"/>
        <w:rPr>
          <w:rFonts w:hint="eastAsia"/>
          <w:color w:val="FF0000"/>
          <w:lang w:val="en-US" w:eastAsia="zh-CN"/>
        </w:rPr>
      </w:pPr>
    </w:p>
    <w:p>
      <w:pPr>
        <w:jc w:val="left"/>
        <w:rPr>
          <w:rFonts w:hint="eastAsia" w:eastAsiaTheme="minorEastAsia"/>
          <w:color w:val="FF0000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*</w:t>
      </w:r>
      <w:r>
        <w:rPr>
          <w:rFonts w:hint="eastAsia" w:ascii="宋体" w:hAnsi="宋体"/>
          <w:color w:val="auto"/>
          <w:szCs w:val="21"/>
        </w:rPr>
        <w:t>召回完成后10</w:t>
      </w:r>
      <w:r>
        <w:rPr>
          <w:rFonts w:hint="eastAsia" w:ascii="宋体" w:hAnsi="宋体"/>
          <w:color w:val="auto"/>
          <w:szCs w:val="21"/>
          <w:lang w:eastAsia="zh-CN"/>
        </w:rPr>
        <w:t>天</w:t>
      </w:r>
      <w:r>
        <w:rPr>
          <w:rFonts w:hint="eastAsia" w:ascii="宋体" w:hAnsi="宋体"/>
          <w:color w:val="auto"/>
          <w:szCs w:val="21"/>
        </w:rPr>
        <w:t>内向药品监督管理部门提交</w:t>
      </w:r>
      <w:r>
        <w:rPr>
          <w:rFonts w:hint="eastAsia" w:ascii="宋体" w:hAnsi="宋体"/>
          <w:color w:val="auto"/>
          <w:szCs w:val="21"/>
          <w:lang w:eastAsia="zh-CN"/>
        </w:rPr>
        <w:t>本报告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312"/>
        <w:gridCol w:w="5"/>
        <w:gridCol w:w="1419"/>
        <w:gridCol w:w="24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3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注册证或备案凭证编码</w:t>
            </w:r>
          </w:p>
        </w:tc>
        <w:tc>
          <w:tcPr>
            <w:tcW w:w="24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产品的适用范围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涉及地区和国家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召回级别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涉及产品生产（或进口中国）批次、数量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型号、规格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识别信息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（如批号）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涉及产品在中国的销售数量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召回原因简述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召回完成时间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召回效果评价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      编制日期：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审核日期：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批准人：</w:t>
      </w:r>
      <w:r>
        <w:rPr>
          <w:rFonts w:hint="eastAsia"/>
          <w:lang w:val="en-US" w:eastAsia="zh-CN"/>
        </w:rPr>
        <w:t xml:space="preserve">                批准日期：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194A"/>
    <w:rsid w:val="236D5AC7"/>
    <w:rsid w:val="480A20CA"/>
    <w:rsid w:val="56007170"/>
    <w:rsid w:val="5AEB705C"/>
    <w:rsid w:val="5E184F7C"/>
    <w:rsid w:val="6461194A"/>
    <w:rsid w:val="652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2021-07-07T09:28:00Z</dcterms:created>
  <dc:creator>Hlongmed</dc:creator>
  <cp:lastModifiedBy>Hlongmed</cp:lastModifiedBy>
  <dcterms:modified xsi:type="dcterms:W3CDTF">2021-07-07T09:45:50Z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84FBE4EB5F094C57B2FE805821C4F273</vt:lpwstr>
  </property>
</Properties>
</file>