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bookmarkStart w:id="0" w:name="OLE_LINK6"/>
      <w:bookmarkStart w:id="1" w:name="OLE_LINK5"/>
      <w:bookmarkStart w:id="2" w:name="OLE_LINK25"/>
      <w:bookmarkStart w:id="3" w:name="OLE_LINK26"/>
      <w:r>
        <w:rPr>
          <w:rFonts w:hint="eastAsia" w:asciiTheme="minorEastAsia" w:hAnsiTheme="minorEastAsia"/>
          <w:szCs w:val="21"/>
        </w:rPr>
        <w:t>审核目的：</w:t>
      </w:r>
    </w:p>
    <w:bookmarkEnd w:id="0"/>
    <w:bookmarkEnd w:id="1"/>
    <w:p>
      <w:pPr>
        <w:pStyle w:val="9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bookmarkStart w:id="4" w:name="OLE_LINK7"/>
      <w:bookmarkStart w:id="5" w:name="OLE_LINK8"/>
      <w:r>
        <w:rPr>
          <w:rFonts w:hint="eastAsia" w:asciiTheme="minorEastAsia" w:hAnsiTheme="minorEastAsia"/>
          <w:szCs w:val="21"/>
        </w:rPr>
        <w:t>验证公司建立的质量管理体系是否符合标准和法律法规的要求，确保体系的符合性和有效性。</w:t>
      </w:r>
    </w:p>
    <w:p>
      <w:pPr>
        <w:pStyle w:val="9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判定公司建立的质量管理体系是否得到了充分的实施与保持。</w:t>
      </w:r>
    </w:p>
    <w:bookmarkEnd w:id="4"/>
    <w:bookmarkEnd w:id="5"/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审核范围：</w:t>
      </w:r>
      <w:bookmarkStart w:id="6" w:name="OLE_LINK9"/>
      <w:bookmarkStart w:id="7" w:name="OLE_LINK10"/>
      <w:r>
        <w:rPr>
          <w:rFonts w:hint="eastAsia" w:asciiTheme="minorEastAsia" w:hAnsiTheme="minorEastAsia"/>
          <w:szCs w:val="21"/>
        </w:rPr>
        <w:t>涉及本公司建立的质量管理体的全部要素和所有相关部门</w:t>
      </w:r>
      <w:bookmarkEnd w:id="6"/>
      <w:bookmarkEnd w:id="7"/>
      <w:r>
        <w:rPr>
          <w:rFonts w:hint="eastAsia" w:asciiTheme="minorEastAsia" w:hAnsiTheme="minorEastAsia"/>
          <w:szCs w:val="21"/>
        </w:rPr>
        <w:t>。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审核性质：</w:t>
      </w:r>
      <w:r>
        <w:rPr>
          <w:rFonts w:hint="eastAsia" w:ascii="Calibri" w:hAnsi="宋体" w:eastAsia="宋体" w:cs="Times New Roman"/>
          <w:szCs w:val="24"/>
        </w:rPr>
        <w:t>定期内审，体系考核前的内部审核</w:t>
      </w:r>
      <w:r>
        <w:rPr>
          <w:rFonts w:hint="eastAsia" w:hAnsi="宋体"/>
          <w:szCs w:val="24"/>
        </w:rPr>
        <w:t>。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审核依据：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ISO13485:2003《医疗器械　质量管理体系　用于法规的要求》；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《医疗器械生产质量管理规范》；</w:t>
      </w:r>
    </w:p>
    <w:p>
      <w:pPr>
        <w:pStyle w:val="9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公司质量管理体系文件。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审核日期：</w:t>
      </w:r>
      <w:bookmarkStart w:id="8" w:name="OLE_LINK15"/>
      <w:r>
        <w:rPr>
          <w:rFonts w:hint="eastAsia" w:asciiTheme="minorEastAsia" w:hAnsiTheme="minorEastAsia"/>
          <w:szCs w:val="21"/>
        </w:rPr>
        <w:t>　　年　月　日</w:t>
      </w:r>
      <w:bookmarkEnd w:id="8"/>
      <w:r>
        <w:rPr>
          <w:rFonts w:hint="eastAsia" w:asciiTheme="minorEastAsia" w:hAnsiTheme="minorEastAsia"/>
          <w:szCs w:val="21"/>
        </w:rPr>
        <w:t>　</w:t>
      </w:r>
      <w:bookmarkStart w:id="9" w:name="OLE_LINK17"/>
      <w:bookmarkStart w:id="10" w:name="OLE_LINK16"/>
      <w:r>
        <w:rPr>
          <w:rFonts w:hint="eastAsia" w:asciiTheme="minorEastAsia" w:hAnsiTheme="minorEastAsia"/>
          <w:szCs w:val="21"/>
        </w:rPr>
        <w:t>～</w:t>
      </w:r>
      <w:bookmarkEnd w:id="9"/>
      <w:bookmarkEnd w:id="10"/>
      <w:r>
        <w:rPr>
          <w:rFonts w:hint="eastAsia" w:asciiTheme="minorEastAsia" w:hAnsiTheme="minorEastAsia"/>
          <w:szCs w:val="21"/>
        </w:rPr>
        <w:t>　　　年　月　日</w:t>
      </w:r>
    </w:p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审核人员：</w:t>
      </w:r>
    </w:p>
    <w:p>
      <w:pPr>
        <w:pStyle w:val="9"/>
        <w:numPr>
          <w:ilvl w:val="0"/>
          <w:numId w:val="4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审核组长：</w:t>
      </w:r>
    </w:p>
    <w:p>
      <w:pPr>
        <w:pStyle w:val="9"/>
        <w:numPr>
          <w:ilvl w:val="0"/>
          <w:numId w:val="4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审核成员及分组：　Ａ组：　　　　　　Ｂ组：</w:t>
      </w:r>
    </w:p>
    <w:bookmarkEnd w:id="2"/>
    <w:bookmarkEnd w:id="3"/>
    <w:p>
      <w:pPr>
        <w:pStyle w:val="9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日程安排：</w:t>
      </w:r>
    </w:p>
    <w:tbl>
      <w:tblPr>
        <w:tblStyle w:val="5"/>
        <w:tblW w:w="0" w:type="auto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18"/>
        <w:gridCol w:w="3118"/>
        <w:gridCol w:w="36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2" w:type="dxa"/>
            <w:gridSpan w:val="4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首次会议：</w:t>
            </w:r>
            <w:bookmarkStart w:id="11" w:name="OLE_LINK23"/>
            <w:bookmarkStart w:id="12" w:name="OLE_LINK21"/>
            <w:bookmarkStart w:id="13" w:name="OLE_LINK20"/>
            <w:bookmarkStart w:id="14" w:name="OLE_LINK24"/>
            <w:bookmarkStart w:id="15" w:name="OLE_LINK22"/>
            <w:r>
              <w:rPr>
                <w:rFonts w:hint="eastAsia" w:asciiTheme="minorEastAsia" w:hAnsiTheme="minorEastAsia"/>
                <w:szCs w:val="21"/>
              </w:rPr>
              <w:t>　　</w:t>
            </w:r>
            <w:bookmarkStart w:id="16" w:name="OLE_LINK19"/>
            <w:bookmarkStart w:id="17" w:name="OLE_LINK18"/>
            <w:r>
              <w:rPr>
                <w:rFonts w:hint="eastAsia" w:asciiTheme="minorEastAsia" w:hAnsiTheme="minorEastAsia"/>
                <w:szCs w:val="21"/>
              </w:rPr>
              <w:t>年　月　日　　9：00～10：00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审核员组别</w:t>
            </w: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受审核部门</w:t>
            </w: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审核时间安排</w:t>
            </w: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审核要素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日　11：00～12：00</w:t>
            </w: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9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2" w:type="dxa"/>
            <w:gridSpan w:val="4"/>
          </w:tcPr>
          <w:p>
            <w:pPr>
              <w:pStyle w:val="9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末次会议：　　年　月　日　　16：00～16：30</w:t>
            </w:r>
          </w:p>
        </w:tc>
      </w:tr>
    </w:tbl>
    <w:p>
      <w:pPr>
        <w:pStyle w:val="9"/>
        <w:numPr>
          <w:ilvl w:val="0"/>
          <w:numId w:val="1"/>
        </w:numPr>
        <w:spacing w:beforeLines="30" w:afterLines="3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内审实施计划发放范围：</w:t>
      </w:r>
    </w:p>
    <w:p>
      <w:pPr>
        <w:pStyle w:val="9"/>
        <w:spacing w:beforeLines="30" w:afterLines="30" w:line="360" w:lineRule="auto"/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管理层，生产部，质量部，研发部，业务部，采购部，行政部。</w:t>
      </w: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</w:p>
    <w:p>
      <w:pPr>
        <w:ind w:left="0" w:leftChars="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编制：　　　　　　　　　　审核：　　　　　　　　　批准：</w:t>
      </w:r>
    </w:p>
    <w:p>
      <w:pPr>
        <w:ind w:firstLine="1890" w:firstLineChars="900"/>
        <w:rPr>
          <w:rFonts w:hint="eastAsia"/>
          <w:szCs w:val="21"/>
        </w:rPr>
      </w:pPr>
    </w:p>
    <w:p>
      <w:pPr>
        <w:ind w:firstLine="1890" w:firstLineChars="900"/>
        <w:rPr>
          <w:rFonts w:hint="eastAsia"/>
          <w:szCs w:val="21"/>
        </w:rPr>
      </w:pPr>
    </w:p>
    <w:p>
      <w:pPr>
        <w:ind w:firstLine="1890" w:firstLineChars="900"/>
        <w:rPr>
          <w:rFonts w:hint="eastAsia"/>
          <w:szCs w:val="21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>
      <w:pPr>
        <w:ind w:firstLine="1890" w:firstLineChars="900"/>
        <w:rPr>
          <w:rFonts w:hint="eastAsia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sdt>
      <w:sdtPr>
        <w:id w:val="250395305"/>
        <w:docPartObj>
          <w:docPartGallery w:val="autotext"/>
        </w:docPartObj>
      </w:sdtPr>
      <w:sdtEndPr>
        <w:rPr>
          <w:rFonts w:hint="eastAsia" w:ascii="黑体" w:eastAsia="黑体"/>
        </w:rPr>
      </w:sdtEndPr>
      <w:sdtContent>
        <w:r>
          <w:rPr>
            <w:rFonts w:hint="eastAsia" w:ascii="黑体" w:eastAsia="黑体"/>
            <w:lang w:val="zh-CN"/>
          </w:rPr>
          <w:t xml:space="preserve"> </w:t>
        </w:r>
      </w:sdtContent>
    </w:sdt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</w:t>
    </w:r>
    <w:r>
      <w:rPr>
        <w:rFonts w:hint="eastAsia"/>
        <w:lang w:val="en-US" w:eastAsia="zh-CN"/>
      </w:rPr>
      <w:t xml:space="preserve">              </w:t>
    </w:r>
  </w:p>
  <w:p>
    <w:pPr>
      <w:pStyle w:val="2"/>
      <w:rPr>
        <w:rFonts w:ascii="黑体" w:eastAsia="黑体"/>
        <w:b/>
      </w:rPr>
    </w:pPr>
    <w:bookmarkStart w:id="18" w:name="_GoBack"/>
    <w:bookmarkEnd w:id="18"/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内审实施计划表</w:t>
    </w:r>
  </w:p>
  <w:p>
    <w:pPr>
      <w:pStyle w:val="3"/>
      <w:rPr>
        <w:rFonts w:ascii="黑体" w:eastAsia="黑体"/>
        <w:b/>
      </w:rPr>
    </w:pPr>
  </w:p>
  <w:p>
    <w:pPr>
      <w:pStyle w:val="3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            文件编号：</w:t>
    </w:r>
    <w:r>
      <w:rPr>
        <w:rFonts w:hint="eastAsia" w:hAnsi="宋体" w:cs="Arial"/>
        <w:color w:val="auto"/>
        <w:kern w:val="0"/>
        <w:sz w:val="20"/>
        <w:szCs w:val="20"/>
        <w:highlight w:val="none"/>
      </w:rPr>
      <w:t>QR-QC</w:t>
    </w:r>
    <w:r>
      <w:rPr>
        <w:rFonts w:hAnsi="宋体" w:cs="Arial"/>
        <w:color w:val="auto"/>
        <w:sz w:val="20"/>
        <w:szCs w:val="20"/>
        <w:highlight w:val="none"/>
      </w:rPr>
      <w:t>-0</w:t>
    </w:r>
    <w:r>
      <w:rPr>
        <w:rFonts w:hint="eastAsia" w:hAnsi="宋体" w:cs="Arial"/>
        <w:color w:val="auto"/>
        <w:sz w:val="20"/>
        <w:szCs w:val="20"/>
        <w:highlight w:val="none"/>
      </w:rPr>
      <w:t>21</w:t>
    </w:r>
    <w:r>
      <w:rPr>
        <w:rFonts w:hint="eastAsia"/>
        <w:sz w:val="20"/>
        <w:szCs w:val="20"/>
      </w:rPr>
      <w:t xml:space="preserve">  版本：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203C5"/>
    <w:multiLevelType w:val="multilevel"/>
    <w:tmpl w:val="0DC203C5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205C6B"/>
    <w:multiLevelType w:val="multilevel"/>
    <w:tmpl w:val="29205C6B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971035D"/>
    <w:multiLevelType w:val="multilevel"/>
    <w:tmpl w:val="2971035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37D4498"/>
    <w:multiLevelType w:val="multilevel"/>
    <w:tmpl w:val="437D449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153144"/>
    <w:rsid w:val="002669EA"/>
    <w:rsid w:val="00321D79"/>
    <w:rsid w:val="00330AC1"/>
    <w:rsid w:val="003B0FDB"/>
    <w:rsid w:val="004F76C6"/>
    <w:rsid w:val="0054552A"/>
    <w:rsid w:val="005660A7"/>
    <w:rsid w:val="00606719"/>
    <w:rsid w:val="006A62F7"/>
    <w:rsid w:val="006B40E7"/>
    <w:rsid w:val="006F1C43"/>
    <w:rsid w:val="0070135F"/>
    <w:rsid w:val="007066D1"/>
    <w:rsid w:val="00790198"/>
    <w:rsid w:val="00834268"/>
    <w:rsid w:val="008C6D79"/>
    <w:rsid w:val="00962B12"/>
    <w:rsid w:val="009633ED"/>
    <w:rsid w:val="009C44C7"/>
    <w:rsid w:val="00CC2FBF"/>
    <w:rsid w:val="00CD1287"/>
    <w:rsid w:val="00CD572D"/>
    <w:rsid w:val="00D10B02"/>
    <w:rsid w:val="00D14544"/>
    <w:rsid w:val="00D53341"/>
    <w:rsid w:val="00E84D0E"/>
    <w:rsid w:val="00EB1937"/>
    <w:rsid w:val="00F920C1"/>
    <w:rsid w:val="04F229BD"/>
    <w:rsid w:val="0A59522E"/>
    <w:rsid w:val="21634182"/>
    <w:rsid w:val="24A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326</Words>
  <Characters>349</Characters>
  <Lines>3</Lines>
  <Paragraphs>1</Paragraphs>
  <TotalTime>0</TotalTime>
  <ScaleCrop>false</ScaleCrop>
  <LinksUpToDate>false</LinksUpToDate>
  <CharactersWithSpaces>402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2023-10-07T08:07:18Z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025041FB8A8F4809A6543C3523793C4E_12</vt:lpwstr>
  </property>
</Properties>
</file>