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bookmarkStart w:id="0" w:name="OLE_LINK6"/>
      <w:bookmarkStart w:id="1" w:name="OLE_LINK5"/>
      <w:bookmarkStart w:id="2" w:name="OLE_LINK11"/>
      <w:bookmarkStart w:id="3" w:name="OLE_LINK12"/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>
      <w:pPr>
        <w:pStyle w:val="9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4" w:name="OLE_LINK8"/>
      <w:bookmarkStart w:id="5" w:name="OLE_LINK7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>
      <w:pPr>
        <w:pStyle w:val="9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4"/>
    <w:bookmarkEnd w:id="5"/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6" w:name="OLE_LINK10"/>
      <w:bookmarkStart w:id="7" w:name="OLE_LINK9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6"/>
      <w:bookmarkEnd w:id="7"/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审核方法：现场审核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年度内审计划内容、频率</w:t>
      </w:r>
    </w:p>
    <w:bookmarkEnd w:id="2"/>
    <w:bookmarkEnd w:id="3"/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82"/>
        <w:gridCol w:w="484"/>
        <w:gridCol w:w="467"/>
        <w:gridCol w:w="476"/>
        <w:gridCol w:w="441"/>
        <w:gridCol w:w="473"/>
        <w:gridCol w:w="456"/>
        <w:gridCol w:w="497"/>
        <w:gridCol w:w="480"/>
        <w:gridCol w:w="485"/>
        <w:gridCol w:w="532"/>
        <w:gridCol w:w="543"/>
        <w:gridCol w:w="528"/>
        <w:gridCol w:w="1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受审部门</w:t>
            </w:r>
          </w:p>
        </w:tc>
        <w:tc>
          <w:tcPr>
            <w:tcW w:w="727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审核时间（月）</w:t>
            </w:r>
          </w:p>
        </w:tc>
        <w:tc>
          <w:tcPr>
            <w:tcW w:w="2509" w:type="dxa"/>
            <w:vMerge w:val="restart"/>
            <w:vAlign w:val="center"/>
          </w:tcPr>
          <w:p>
            <w:pPr>
              <w:ind w:left="-281" w:leftChars="-134" w:firstLine="281" w:firstLineChars="134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ind w:left="-460" w:leftChars="-219" w:firstLine="459" w:firstLineChars="2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管理层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Align w:val="center"/>
          </w:tcPr>
          <w:p>
            <w:pPr>
              <w:jc w:val="center"/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</w:pPr>
          </w:p>
        </w:tc>
        <w:tc>
          <w:tcPr>
            <w:tcW w:w="613" w:type="dxa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vAlign w:val="center"/>
          </w:tcPr>
          <w:p>
            <w:pPr>
              <w:jc w:val="center"/>
            </w:pPr>
          </w:p>
        </w:tc>
        <w:tc>
          <w:tcPr>
            <w:tcW w:w="618" w:type="dxa"/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1906" w:h="16838"/>
      <w:pgMar w:top="1080" w:right="1276" w:bottom="1080" w:left="144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25" w:firstLineChars="250"/>
      <w:rPr>
        <w:rFonts w:hint="eastAsia"/>
        <w:u w:val="single"/>
      </w:rPr>
    </w:pPr>
    <w:r>
      <w:rPr>
        <w:rFonts w:hint="eastAsia"/>
      </w:rPr>
      <w:t>审核：</w:t>
    </w:r>
    <w:r>
      <w:rPr>
        <w:rFonts w:hint="eastAsia"/>
        <w:u w:val="single"/>
      </w:rPr>
      <w:t xml:space="preserve">                    </w:t>
    </w:r>
    <w:r>
      <w:rPr>
        <w:rFonts w:hint="eastAsia"/>
      </w:rPr>
      <w:t xml:space="preserve">                        批准：</w:t>
    </w:r>
    <w:r>
      <w:rPr>
        <w:rFonts w:hint="eastAsia"/>
        <w:u w:val="single"/>
      </w:rPr>
      <w:t xml:space="preserve">                       </w:t>
    </w:r>
  </w:p>
  <w:p>
    <w:pPr>
      <w:ind w:firstLine="525" w:firstLineChars="250"/>
      <w:rPr>
        <w:rFonts w:hint="eastAsia"/>
        <w:u w:val="single"/>
      </w:rPr>
    </w:pPr>
  </w:p>
  <w:p>
    <w:pPr>
      <w:pStyle w:val="2"/>
      <w:rPr>
        <w:rFonts w:hint="eastAsia"/>
        <w:u w:val="single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</w:t>
    </w:r>
    <w:r>
      <w:rPr>
        <w:rFonts w:hint="eastAsia"/>
        <w:lang w:val="en-US" w:eastAsia="zh-CN"/>
      </w:rPr>
      <w:t xml:space="preserve">         </w:t>
    </w:r>
    <w:bookmarkStart w:id="10" w:name="_GoBack"/>
    <w:bookmarkEnd w:id="10"/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年度内审计划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>年度：</w:t>
    </w:r>
    <w:r>
      <w:rPr>
        <w:rFonts w:hint="eastAsia" w:ascii="黑体" w:eastAsia="黑体"/>
        <w:sz w:val="20"/>
        <w:szCs w:val="20"/>
        <w:u w:val="single"/>
      </w:rPr>
      <w:t xml:space="preserve">         </w:t>
    </w:r>
    <w:r>
      <w:rPr>
        <w:rFonts w:hint="eastAsia" w:ascii="黑体" w:eastAsia="黑体"/>
        <w:sz w:val="20"/>
        <w:szCs w:val="20"/>
      </w:rPr>
      <w:t xml:space="preserve"> 编制人：</w:t>
    </w:r>
    <w:r>
      <w:rPr>
        <w:rFonts w:hint="eastAsia" w:ascii="黑体" w:eastAsia="黑体"/>
        <w:sz w:val="20"/>
        <w:szCs w:val="20"/>
        <w:u w:val="single"/>
      </w:rPr>
      <w:t xml:space="preserve">          </w:t>
    </w:r>
    <w:r>
      <w:rPr>
        <w:rFonts w:hint="eastAsia" w:ascii="黑体" w:eastAsia="黑体"/>
        <w:sz w:val="20"/>
        <w:szCs w:val="20"/>
      </w:rPr>
      <w:t xml:space="preserve">                 　　      文件编号：</w:t>
    </w:r>
    <w:bookmarkStart w:id="8" w:name="OLE_LINK233"/>
    <w:bookmarkStart w:id="9" w:name="OLE_LINK232"/>
    <w:r>
      <w:rPr>
        <w:rFonts w:hint="eastAsia" w:hAnsi="宋体" w:cs="Arial"/>
        <w:color w:val="auto"/>
        <w:kern w:val="0"/>
        <w:sz w:val="20"/>
        <w:szCs w:val="20"/>
        <w:highlight w:val="none"/>
      </w:rPr>
      <w:t>QR-QC</w:t>
    </w:r>
    <w:r>
      <w:rPr>
        <w:rFonts w:hAnsi="宋体" w:cs="Arial"/>
        <w:color w:val="auto"/>
        <w:sz w:val="20"/>
        <w:szCs w:val="20"/>
        <w:highlight w:val="none"/>
      </w:rPr>
      <w:t>-0</w:t>
    </w:r>
    <w:r>
      <w:rPr>
        <w:rFonts w:hint="eastAsia" w:hAnsi="宋体" w:cs="Arial"/>
        <w:color w:val="auto"/>
        <w:sz w:val="20"/>
        <w:szCs w:val="20"/>
        <w:highlight w:val="none"/>
      </w:rPr>
      <w:t>19</w:t>
    </w:r>
    <w:bookmarkEnd w:id="8"/>
    <w:bookmarkEnd w:id="9"/>
    <w:r>
      <w:rPr>
        <w:rFonts w:hint="eastAsia"/>
        <w:color w:val="auto"/>
        <w:highlight w:val="none"/>
      </w:rPr>
      <w:t xml:space="preserve">  </w:t>
    </w:r>
    <w:r>
      <w:rPr>
        <w:rFonts w:hint="eastAsia" w:ascii="黑体" w:eastAsia="黑体"/>
        <w:sz w:val="20"/>
        <w:szCs w:val="20"/>
      </w:rPr>
      <w:t xml:space="preserve"> 版本：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1008B"/>
    <w:rsid w:val="0001185A"/>
    <w:rsid w:val="00030D5D"/>
    <w:rsid w:val="000A7B07"/>
    <w:rsid w:val="001A0137"/>
    <w:rsid w:val="00243BDC"/>
    <w:rsid w:val="00276D1E"/>
    <w:rsid w:val="00285C16"/>
    <w:rsid w:val="002E2FFD"/>
    <w:rsid w:val="003050CA"/>
    <w:rsid w:val="00321D79"/>
    <w:rsid w:val="0036007D"/>
    <w:rsid w:val="003764AB"/>
    <w:rsid w:val="003C19F4"/>
    <w:rsid w:val="004817E1"/>
    <w:rsid w:val="00486FAB"/>
    <w:rsid w:val="004B5048"/>
    <w:rsid w:val="005063F5"/>
    <w:rsid w:val="0054552A"/>
    <w:rsid w:val="00565ACC"/>
    <w:rsid w:val="0057012C"/>
    <w:rsid w:val="00580352"/>
    <w:rsid w:val="00587082"/>
    <w:rsid w:val="005E38AB"/>
    <w:rsid w:val="006470E5"/>
    <w:rsid w:val="00652F5B"/>
    <w:rsid w:val="0071230F"/>
    <w:rsid w:val="007254A6"/>
    <w:rsid w:val="007D08BF"/>
    <w:rsid w:val="007F0B93"/>
    <w:rsid w:val="00893ED5"/>
    <w:rsid w:val="008A4F59"/>
    <w:rsid w:val="008D1B85"/>
    <w:rsid w:val="008E38B7"/>
    <w:rsid w:val="00902328"/>
    <w:rsid w:val="00A42CD9"/>
    <w:rsid w:val="00A529DC"/>
    <w:rsid w:val="00B45461"/>
    <w:rsid w:val="00B47474"/>
    <w:rsid w:val="00B84A57"/>
    <w:rsid w:val="00C10497"/>
    <w:rsid w:val="00C674D8"/>
    <w:rsid w:val="00C77553"/>
    <w:rsid w:val="00C8718B"/>
    <w:rsid w:val="00CE707A"/>
    <w:rsid w:val="00CF1163"/>
    <w:rsid w:val="00D00335"/>
    <w:rsid w:val="00D3186E"/>
    <w:rsid w:val="00D878DD"/>
    <w:rsid w:val="00DE6811"/>
    <w:rsid w:val="00E12C93"/>
    <w:rsid w:val="00E84D0E"/>
    <w:rsid w:val="00EE7D61"/>
    <w:rsid w:val="00EF4252"/>
    <w:rsid w:val="00F1331B"/>
    <w:rsid w:val="00F4672B"/>
    <w:rsid w:val="00F914E5"/>
    <w:rsid w:val="00F93905"/>
    <w:rsid w:val="00FC0600"/>
    <w:rsid w:val="19DD4801"/>
    <w:rsid w:val="4D2E7D64"/>
    <w:rsid w:val="57575D6B"/>
    <w:rsid w:val="7B1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61D51-79DD-41C7-BB02-419852CBA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245</Characters>
  <Lines>2</Lines>
  <Paragraphs>1</Paragraphs>
  <TotalTime>0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2023-10-07T08:07:21Z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619121B785A94B37A3C1AEC2C64BB1FA_12</vt:lpwstr>
  </property>
</Properties>
</file>