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4FCB8"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温湿度记录表</w:t>
      </w:r>
    </w:p>
    <w:p w14:paraId="347EAEE6">
      <w:pPr>
        <w:spacing w:afterLines="50"/>
        <w:jc w:val="center"/>
        <w:rPr>
          <w:b/>
          <w:bCs/>
          <w:sz w:val="28"/>
        </w:rPr>
      </w:pPr>
      <w:r>
        <w:rPr>
          <w:rFonts w:hint="eastAsia"/>
          <w:bCs/>
          <w:sz w:val="24"/>
        </w:rPr>
        <w:t>常温库□ 阴凉库□ 冷库□</w:t>
      </w:r>
      <w:bookmarkStart w:id="0" w:name="_GoBack"/>
      <w:bookmarkEnd w:id="0"/>
    </w:p>
    <w:p w14:paraId="0F8C6261">
      <w:pPr>
        <w:spacing w:beforeLines="50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适宜湿度范围</w:t>
      </w:r>
      <w:r>
        <w:rPr>
          <w:rFonts w:ascii="宋体" w:hAnsi="宋体"/>
          <w:bCs/>
          <w:sz w:val="24"/>
        </w:rPr>
        <w:t>（20±5</w:t>
      </w:r>
      <w:r>
        <w:rPr>
          <w:rFonts w:hint="eastAsia" w:ascii="宋体" w:hAnsi="宋体"/>
          <w:bCs/>
          <w:sz w:val="24"/>
        </w:rPr>
        <w:t>）</w:t>
      </w:r>
      <w:r>
        <w:rPr>
          <w:rFonts w:hint="eastAsia" w:ascii="宋体" w:hAnsi="宋体"/>
          <w:sz w:val="24"/>
        </w:rPr>
        <w:t>℃　适宜相对湿度范围</w:t>
      </w:r>
      <w:r>
        <w:rPr>
          <w:rFonts w:ascii="宋体" w:hAnsi="宋体"/>
          <w:bCs/>
          <w:sz w:val="24"/>
        </w:rPr>
        <w:t>（45-65）</w:t>
      </w:r>
      <w:r>
        <w:rPr>
          <w:rFonts w:hint="eastAsia" w:ascii="宋体" w:hAnsi="宋体"/>
          <w:sz w:val="24"/>
        </w:rPr>
        <w:t xml:space="preserve">％    </w:t>
      </w:r>
      <w:r>
        <w:rPr>
          <w:rFonts w:hint="eastAsia" w:ascii="黑体" w:hAnsi="宋体" w:eastAsia="黑体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>年    月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95"/>
        <w:gridCol w:w="729"/>
        <w:gridCol w:w="1060"/>
        <w:gridCol w:w="922"/>
        <w:gridCol w:w="875"/>
        <w:gridCol w:w="970"/>
        <w:gridCol w:w="709"/>
        <w:gridCol w:w="1135"/>
        <w:gridCol w:w="849"/>
        <w:gridCol w:w="809"/>
      </w:tblGrid>
      <w:tr w14:paraId="67D1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7" w:type="pct"/>
            <w:vMerge w:val="restart"/>
            <w:vAlign w:val="center"/>
          </w:tcPr>
          <w:p w14:paraId="598A5DA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日期</w:t>
            </w:r>
          </w:p>
        </w:tc>
        <w:tc>
          <w:tcPr>
            <w:tcW w:w="2274" w:type="pct"/>
            <w:gridSpan w:val="5"/>
            <w:vAlign w:val="center"/>
          </w:tcPr>
          <w:p w14:paraId="463A628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　　　午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10:00</w:t>
            </w:r>
          </w:p>
        </w:tc>
        <w:tc>
          <w:tcPr>
            <w:tcW w:w="2270" w:type="pct"/>
            <w:gridSpan w:val="5"/>
            <w:vAlign w:val="center"/>
          </w:tcPr>
          <w:p w14:paraId="483C650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　　　午15:00</w:t>
            </w:r>
          </w:p>
        </w:tc>
      </w:tr>
      <w:tr w14:paraId="2EF4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7" w:type="pct"/>
            <w:vMerge w:val="continue"/>
            <w:vAlign w:val="center"/>
          </w:tcPr>
          <w:p w14:paraId="68E5D77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4" w:type="pct"/>
            <w:vMerge w:val="restart"/>
            <w:vAlign w:val="center"/>
          </w:tcPr>
          <w:p w14:paraId="48E1302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库内</w:t>
            </w:r>
          </w:p>
          <w:p w14:paraId="56D0AE3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温度</w:t>
            </w:r>
          </w:p>
          <w:p w14:paraId="6321427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</w:tc>
        <w:tc>
          <w:tcPr>
            <w:tcW w:w="370" w:type="pct"/>
            <w:vMerge w:val="restart"/>
            <w:vAlign w:val="center"/>
          </w:tcPr>
          <w:p w14:paraId="083A669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相对</w:t>
            </w:r>
          </w:p>
          <w:p w14:paraId="317D92F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湿度</w:t>
            </w:r>
          </w:p>
          <w:p w14:paraId="63E21C2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％</w:t>
            </w:r>
          </w:p>
        </w:tc>
        <w:tc>
          <w:tcPr>
            <w:tcW w:w="538" w:type="pct"/>
            <w:vMerge w:val="restart"/>
          </w:tcPr>
          <w:p w14:paraId="659A069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超标调控措施温度</w:t>
            </w:r>
          </w:p>
          <w:p w14:paraId="2DC1F1E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</w:tc>
        <w:tc>
          <w:tcPr>
            <w:tcW w:w="912" w:type="pct"/>
            <w:gridSpan w:val="2"/>
          </w:tcPr>
          <w:p w14:paraId="7EB8B9E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采取措施后</w:t>
            </w:r>
          </w:p>
        </w:tc>
        <w:tc>
          <w:tcPr>
            <w:tcW w:w="492" w:type="pct"/>
            <w:vMerge w:val="restart"/>
            <w:vAlign w:val="center"/>
          </w:tcPr>
          <w:p w14:paraId="44B372E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库内</w:t>
            </w:r>
          </w:p>
          <w:p w14:paraId="4573E5E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温度</w:t>
            </w:r>
          </w:p>
          <w:p w14:paraId="12BD615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</w:tc>
        <w:tc>
          <w:tcPr>
            <w:tcW w:w="360" w:type="pct"/>
            <w:vMerge w:val="restart"/>
            <w:vAlign w:val="center"/>
          </w:tcPr>
          <w:p w14:paraId="0BDA747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相对</w:t>
            </w:r>
          </w:p>
          <w:p w14:paraId="7774CD0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湿度</w:t>
            </w:r>
          </w:p>
          <w:p w14:paraId="4C89593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％</w:t>
            </w:r>
          </w:p>
        </w:tc>
        <w:tc>
          <w:tcPr>
            <w:tcW w:w="576" w:type="pct"/>
            <w:vMerge w:val="restart"/>
            <w:vAlign w:val="center"/>
          </w:tcPr>
          <w:p w14:paraId="0DECA75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超标调控措施</w:t>
            </w:r>
          </w:p>
          <w:p w14:paraId="19E6EF3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温度</w:t>
            </w:r>
          </w:p>
          <w:p w14:paraId="184FE72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</w:tc>
        <w:tc>
          <w:tcPr>
            <w:tcW w:w="842" w:type="pct"/>
            <w:gridSpan w:val="2"/>
            <w:vAlign w:val="center"/>
          </w:tcPr>
          <w:p w14:paraId="2EFA89F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采取措施后</w:t>
            </w:r>
          </w:p>
        </w:tc>
      </w:tr>
      <w:tr w14:paraId="10B0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57" w:type="pct"/>
            <w:vMerge w:val="continue"/>
            <w:vAlign w:val="center"/>
          </w:tcPr>
          <w:p w14:paraId="51E05BA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4" w:type="pct"/>
            <w:vMerge w:val="continue"/>
            <w:vAlign w:val="center"/>
          </w:tcPr>
          <w:p w14:paraId="6E79197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0" w:type="pct"/>
            <w:vMerge w:val="continue"/>
            <w:vAlign w:val="center"/>
          </w:tcPr>
          <w:p w14:paraId="7E6933B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8" w:type="pct"/>
            <w:vMerge w:val="continue"/>
          </w:tcPr>
          <w:p w14:paraId="27A74CC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68" w:type="pct"/>
          </w:tcPr>
          <w:p w14:paraId="0A771A9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温度</w:t>
            </w:r>
          </w:p>
          <w:p w14:paraId="4C08EFE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  <w:p w14:paraId="418F9F7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44" w:type="pct"/>
            <w:vAlign w:val="center"/>
          </w:tcPr>
          <w:p w14:paraId="13EB427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湿度</w:t>
            </w:r>
          </w:p>
          <w:p w14:paraId="6196518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％</w:t>
            </w:r>
          </w:p>
        </w:tc>
        <w:tc>
          <w:tcPr>
            <w:tcW w:w="492" w:type="pct"/>
            <w:vMerge w:val="continue"/>
            <w:vAlign w:val="center"/>
          </w:tcPr>
          <w:p w14:paraId="64A94BA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0" w:type="pct"/>
            <w:vMerge w:val="continue"/>
            <w:vAlign w:val="center"/>
          </w:tcPr>
          <w:p w14:paraId="6F8F1B3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6" w:type="pct"/>
            <w:vMerge w:val="continue"/>
            <w:vAlign w:val="center"/>
          </w:tcPr>
          <w:p w14:paraId="7011461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1" w:type="pct"/>
            <w:vAlign w:val="center"/>
          </w:tcPr>
          <w:p w14:paraId="653C53A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温度</w:t>
            </w:r>
          </w:p>
          <w:p w14:paraId="0605CF8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℃</w:t>
            </w:r>
          </w:p>
        </w:tc>
        <w:tc>
          <w:tcPr>
            <w:tcW w:w="411" w:type="pct"/>
            <w:vAlign w:val="center"/>
          </w:tcPr>
          <w:p w14:paraId="3D229F7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湿度</w:t>
            </w:r>
          </w:p>
          <w:p w14:paraId="2DE7913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％</w:t>
            </w:r>
          </w:p>
        </w:tc>
      </w:tr>
      <w:tr w14:paraId="0C52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7DCCB9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4" w:type="pct"/>
            <w:vAlign w:val="center"/>
          </w:tcPr>
          <w:p w14:paraId="7AAA1B46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3D8451F3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20A2F665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4DF5ED82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5616FC68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7151FB83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2BE71B85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2DE19336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0466C5B1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7307DD73">
            <w:pPr>
              <w:jc w:val="center"/>
              <w:rPr>
                <w:sz w:val="24"/>
              </w:rPr>
            </w:pPr>
          </w:p>
        </w:tc>
      </w:tr>
      <w:tr w14:paraId="00BB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25B246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4" w:type="pct"/>
            <w:vAlign w:val="center"/>
          </w:tcPr>
          <w:p w14:paraId="22A41724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0C796E3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22723091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63AD99E4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5645379B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1E2A7411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65E9C136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56CA357B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48160998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2EF9202">
            <w:pPr>
              <w:jc w:val="center"/>
              <w:rPr>
                <w:sz w:val="24"/>
              </w:rPr>
            </w:pPr>
          </w:p>
        </w:tc>
      </w:tr>
      <w:tr w14:paraId="2BE0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07150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4" w:type="pct"/>
            <w:vAlign w:val="center"/>
          </w:tcPr>
          <w:p w14:paraId="6806EB29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27739CF4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587DAAB3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7B299424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5BD4E881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4A1B78F5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05884E87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037738A6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27666E49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32B4C296">
            <w:pPr>
              <w:jc w:val="center"/>
              <w:rPr>
                <w:sz w:val="24"/>
              </w:rPr>
            </w:pPr>
          </w:p>
        </w:tc>
      </w:tr>
      <w:tr w14:paraId="485F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3523DB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4" w:type="pct"/>
            <w:vAlign w:val="center"/>
          </w:tcPr>
          <w:p w14:paraId="4D427FBD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4740126F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7E7C7AF1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2156792B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6F58193A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33B90BCA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4727541E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1DB2C47A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5F824B3E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7AD1E91">
            <w:pPr>
              <w:jc w:val="center"/>
              <w:rPr>
                <w:sz w:val="24"/>
              </w:rPr>
            </w:pPr>
          </w:p>
        </w:tc>
      </w:tr>
      <w:tr w14:paraId="3B43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44C83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4" w:type="pct"/>
            <w:vAlign w:val="center"/>
          </w:tcPr>
          <w:p w14:paraId="2F850C68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1BC5AA89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465CACE0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7055740C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5339F082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23B585FC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002A3BC6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566E7D95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82F3704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3FD58431">
            <w:pPr>
              <w:jc w:val="center"/>
              <w:rPr>
                <w:sz w:val="24"/>
              </w:rPr>
            </w:pPr>
          </w:p>
        </w:tc>
      </w:tr>
      <w:tr w14:paraId="66F1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1C09DB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4" w:type="pct"/>
            <w:vAlign w:val="center"/>
          </w:tcPr>
          <w:p w14:paraId="48F0EF03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1737EBD5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0643274F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33A247BB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38423C87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5740D0ED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79836D9E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1C0F3BB4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454322A6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1E3EE72E">
            <w:pPr>
              <w:jc w:val="center"/>
              <w:rPr>
                <w:sz w:val="24"/>
              </w:rPr>
            </w:pPr>
          </w:p>
        </w:tc>
      </w:tr>
      <w:tr w14:paraId="1758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074B91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4" w:type="pct"/>
            <w:vAlign w:val="center"/>
          </w:tcPr>
          <w:p w14:paraId="4D704D61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3B56A1DA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334D3B9A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1DDCAF34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F30C51F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7D5A992C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1BC55D89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4A548AEB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AE3D82C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17FF3B38">
            <w:pPr>
              <w:jc w:val="center"/>
              <w:rPr>
                <w:sz w:val="24"/>
              </w:rPr>
            </w:pPr>
          </w:p>
        </w:tc>
      </w:tr>
      <w:tr w14:paraId="7742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20CFD4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4" w:type="pct"/>
            <w:vAlign w:val="center"/>
          </w:tcPr>
          <w:p w14:paraId="63335046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008C4646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7B451C1D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1E45FC7A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71EDB5A7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3F95A3AC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20EFC4A3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0951266A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72B90A25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98CA7FF">
            <w:pPr>
              <w:jc w:val="center"/>
              <w:rPr>
                <w:sz w:val="24"/>
              </w:rPr>
            </w:pPr>
          </w:p>
        </w:tc>
      </w:tr>
      <w:tr w14:paraId="4872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626659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54" w:type="pct"/>
            <w:vAlign w:val="center"/>
          </w:tcPr>
          <w:p w14:paraId="1A16C7AB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03316A67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12ED32E2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0674FE96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7F3301B9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234C3854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376ED2FF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3F38E5F4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5DAADF05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7D4F25DB">
            <w:pPr>
              <w:jc w:val="center"/>
              <w:rPr>
                <w:sz w:val="24"/>
              </w:rPr>
            </w:pPr>
          </w:p>
        </w:tc>
      </w:tr>
      <w:tr w14:paraId="34CC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4A9C9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54" w:type="pct"/>
            <w:vAlign w:val="center"/>
          </w:tcPr>
          <w:p w14:paraId="6F434272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0A69896D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4A56EE7D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5E9FB744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23C6C1A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6D376DB0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08A34D73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5CD22B94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47B8794F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57C54E63">
            <w:pPr>
              <w:jc w:val="center"/>
              <w:rPr>
                <w:sz w:val="24"/>
              </w:rPr>
            </w:pPr>
          </w:p>
        </w:tc>
      </w:tr>
      <w:tr w14:paraId="1A11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294A7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54" w:type="pct"/>
            <w:vAlign w:val="center"/>
          </w:tcPr>
          <w:p w14:paraId="3DA40D8E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4A42B717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4866593F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1C236397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7ADB1C44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4E156445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0C265143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00971566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51C63308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43D311F6">
            <w:pPr>
              <w:jc w:val="center"/>
              <w:rPr>
                <w:sz w:val="24"/>
              </w:rPr>
            </w:pPr>
          </w:p>
        </w:tc>
      </w:tr>
      <w:tr w14:paraId="11DE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20AF8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54" w:type="pct"/>
            <w:vAlign w:val="center"/>
          </w:tcPr>
          <w:p w14:paraId="6660A0EE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51D31038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5B77C2FA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334CCAB8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66BEE54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66E8D16A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1ED420D3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69052173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0983ABD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45938016">
            <w:pPr>
              <w:jc w:val="center"/>
              <w:rPr>
                <w:sz w:val="24"/>
              </w:rPr>
            </w:pPr>
          </w:p>
        </w:tc>
      </w:tr>
      <w:tr w14:paraId="0E5A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14FFC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54" w:type="pct"/>
            <w:vAlign w:val="center"/>
          </w:tcPr>
          <w:p w14:paraId="405C71A2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35603C18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5C2BDCBF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1338301D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20CE971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4AF55154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7DEA9C06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3A5085D2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06336776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6C9A0642">
            <w:pPr>
              <w:jc w:val="center"/>
              <w:rPr>
                <w:sz w:val="24"/>
              </w:rPr>
            </w:pPr>
          </w:p>
        </w:tc>
      </w:tr>
      <w:tr w14:paraId="0A24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2CCC29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54" w:type="pct"/>
            <w:vAlign w:val="center"/>
          </w:tcPr>
          <w:p w14:paraId="69191C46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113C358C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1B33A644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2C6465A6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4A322674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3FF3D445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3B2E9C14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08D34AC7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74A0BA0E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5E4D9003">
            <w:pPr>
              <w:jc w:val="center"/>
              <w:rPr>
                <w:sz w:val="24"/>
              </w:rPr>
            </w:pPr>
          </w:p>
        </w:tc>
      </w:tr>
      <w:tr w14:paraId="2468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434A58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4" w:type="pct"/>
            <w:vAlign w:val="center"/>
          </w:tcPr>
          <w:p w14:paraId="658CBA50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412A7EE5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5283C19F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7851EB21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C33D652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484CB43B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6F8C7137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589F98CF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0B2F3284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407B381">
            <w:pPr>
              <w:jc w:val="center"/>
              <w:rPr>
                <w:sz w:val="24"/>
              </w:rPr>
            </w:pPr>
          </w:p>
        </w:tc>
      </w:tr>
      <w:tr w14:paraId="1B9E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2E10FC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54" w:type="pct"/>
            <w:vAlign w:val="center"/>
          </w:tcPr>
          <w:p w14:paraId="4E54607F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0BAB70E3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35D5255E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690D20AD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254040C4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4F9D8427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26958D14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780E2437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435742BF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367E9A66">
            <w:pPr>
              <w:jc w:val="center"/>
              <w:rPr>
                <w:sz w:val="24"/>
              </w:rPr>
            </w:pPr>
          </w:p>
        </w:tc>
      </w:tr>
      <w:tr w14:paraId="47F8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16C35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54" w:type="pct"/>
            <w:vAlign w:val="center"/>
          </w:tcPr>
          <w:p w14:paraId="7271426C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7CC2EB49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434E49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6995C791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7A0AE578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6D8FE24B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4D49D8EC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1C0AB75B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645C79A0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580E8DB7">
            <w:pPr>
              <w:jc w:val="center"/>
              <w:rPr>
                <w:sz w:val="24"/>
              </w:rPr>
            </w:pPr>
          </w:p>
        </w:tc>
      </w:tr>
      <w:tr w14:paraId="707F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0580E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454" w:type="pct"/>
            <w:vAlign w:val="center"/>
          </w:tcPr>
          <w:p w14:paraId="6EB3244E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26E4D0B1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1CF60318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7DE3E1F1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468E7C51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6E716275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5F8CCDBB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1AABD202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0A26A210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388123A5">
            <w:pPr>
              <w:jc w:val="center"/>
              <w:rPr>
                <w:sz w:val="24"/>
              </w:rPr>
            </w:pPr>
          </w:p>
        </w:tc>
      </w:tr>
      <w:tr w14:paraId="49BA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40D2D7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454" w:type="pct"/>
            <w:vAlign w:val="center"/>
          </w:tcPr>
          <w:p w14:paraId="7728666C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05203B5E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7BA7670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52F11667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518B5BF6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59E30B86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411C0BAE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15FA64E0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6D4C2E75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A413782">
            <w:pPr>
              <w:jc w:val="center"/>
              <w:rPr>
                <w:sz w:val="24"/>
              </w:rPr>
            </w:pPr>
          </w:p>
        </w:tc>
      </w:tr>
      <w:tr w14:paraId="69F1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62E536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454" w:type="pct"/>
            <w:vAlign w:val="center"/>
          </w:tcPr>
          <w:p w14:paraId="4A897A0D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696A2BD2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5C71265B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6C942435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7A6CEB55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28C37B43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687C2DF8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11E792A8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6ECA8943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F69A047">
            <w:pPr>
              <w:jc w:val="center"/>
              <w:rPr>
                <w:sz w:val="24"/>
              </w:rPr>
            </w:pPr>
          </w:p>
        </w:tc>
      </w:tr>
      <w:tr w14:paraId="63E1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18E6BE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454" w:type="pct"/>
            <w:vAlign w:val="center"/>
          </w:tcPr>
          <w:p w14:paraId="4D4C0CC9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75ED167A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71B74F9E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4A4EEC04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7FC9DC21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10D21C1A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528FC418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31A9630A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7159F617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13C7EE9E">
            <w:pPr>
              <w:jc w:val="center"/>
              <w:rPr>
                <w:sz w:val="24"/>
              </w:rPr>
            </w:pPr>
          </w:p>
        </w:tc>
      </w:tr>
      <w:tr w14:paraId="64AB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418D4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454" w:type="pct"/>
            <w:vAlign w:val="center"/>
          </w:tcPr>
          <w:p w14:paraId="33ECE358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4809F368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1C2AED47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72C9CE82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5F78D11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3913F9E6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6E778D5E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49CEA8C9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6CC5F63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39A0C13A">
            <w:pPr>
              <w:jc w:val="center"/>
              <w:rPr>
                <w:sz w:val="24"/>
              </w:rPr>
            </w:pPr>
          </w:p>
        </w:tc>
      </w:tr>
      <w:tr w14:paraId="54FD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67ADE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454" w:type="pct"/>
            <w:vAlign w:val="center"/>
          </w:tcPr>
          <w:p w14:paraId="79189226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6048DB22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03D17A0C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4E04117F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3E211746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7B74254D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74EF06DC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4A73E37F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5BBEEC0C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7D0255F3">
            <w:pPr>
              <w:jc w:val="center"/>
              <w:rPr>
                <w:sz w:val="24"/>
              </w:rPr>
            </w:pPr>
          </w:p>
        </w:tc>
      </w:tr>
      <w:tr w14:paraId="2DA9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13A0EF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454" w:type="pct"/>
            <w:vAlign w:val="center"/>
          </w:tcPr>
          <w:p w14:paraId="5943A20E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06C9F4F7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684A1CF5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5843F60A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2AC336A0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3FCF5B2A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591D283F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7E6235D0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6E089D8E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4552DF06">
            <w:pPr>
              <w:jc w:val="center"/>
              <w:rPr>
                <w:sz w:val="24"/>
              </w:rPr>
            </w:pPr>
          </w:p>
        </w:tc>
      </w:tr>
      <w:tr w14:paraId="6101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23DE36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454" w:type="pct"/>
            <w:vAlign w:val="center"/>
          </w:tcPr>
          <w:p w14:paraId="2A03DC01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735B5AC9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7DB2D460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68AFA063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61A6C2A8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6703EB9C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52A26FE9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2727048C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2344BE1F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76BD4519">
            <w:pPr>
              <w:jc w:val="center"/>
              <w:rPr>
                <w:sz w:val="24"/>
              </w:rPr>
            </w:pPr>
          </w:p>
        </w:tc>
      </w:tr>
      <w:tr w14:paraId="1B42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60496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454" w:type="pct"/>
            <w:vAlign w:val="center"/>
          </w:tcPr>
          <w:p w14:paraId="562B4A45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5C073FC7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2D198251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52793192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60EA96A1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7ADD65E3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7CFF4196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5585555D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3A9874A0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1AF98C36">
            <w:pPr>
              <w:jc w:val="center"/>
              <w:rPr>
                <w:sz w:val="24"/>
              </w:rPr>
            </w:pPr>
          </w:p>
        </w:tc>
      </w:tr>
      <w:tr w14:paraId="52D9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566033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454" w:type="pct"/>
            <w:vAlign w:val="center"/>
          </w:tcPr>
          <w:p w14:paraId="5D3B6F8E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43B541CA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7FD397F3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77FC6D64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F0E4E8B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5CB954E8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45DEB4B4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1B9FA980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6C7D4B7E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D4101D5">
            <w:pPr>
              <w:jc w:val="center"/>
              <w:rPr>
                <w:sz w:val="24"/>
              </w:rPr>
            </w:pPr>
          </w:p>
        </w:tc>
      </w:tr>
      <w:tr w14:paraId="4EF0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432AE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454" w:type="pct"/>
            <w:vAlign w:val="center"/>
          </w:tcPr>
          <w:p w14:paraId="4398CC16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0DB6BB30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1F3C95B2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299DBA9E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CCAC7CB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726C7722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2201379F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4AB23BB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17CF8784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71C6A715">
            <w:pPr>
              <w:jc w:val="center"/>
              <w:rPr>
                <w:sz w:val="24"/>
              </w:rPr>
            </w:pPr>
          </w:p>
        </w:tc>
      </w:tr>
      <w:tr w14:paraId="2B856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339CC1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454" w:type="pct"/>
            <w:vAlign w:val="center"/>
          </w:tcPr>
          <w:p w14:paraId="6D35E6E4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3D95436B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799764FD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2046899E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D2E96C0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3FD355BE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590E9D72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2553AEF2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46FDDDC4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1098BE41">
            <w:pPr>
              <w:jc w:val="center"/>
              <w:rPr>
                <w:sz w:val="24"/>
              </w:rPr>
            </w:pPr>
          </w:p>
        </w:tc>
      </w:tr>
      <w:tr w14:paraId="2F0C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1BF6F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54" w:type="pct"/>
            <w:vAlign w:val="center"/>
          </w:tcPr>
          <w:p w14:paraId="01E99936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5692D7B9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388C5885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4141A1D2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1005AF1E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28C9BED1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1FDC97AB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6FB11F1D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601513A9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58A908E5">
            <w:pPr>
              <w:jc w:val="center"/>
              <w:rPr>
                <w:sz w:val="24"/>
              </w:rPr>
            </w:pPr>
          </w:p>
        </w:tc>
      </w:tr>
      <w:tr w14:paraId="2600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7" w:type="pct"/>
            <w:vAlign w:val="center"/>
          </w:tcPr>
          <w:p w14:paraId="5B0E93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454" w:type="pct"/>
            <w:vAlign w:val="center"/>
          </w:tcPr>
          <w:p w14:paraId="732F78F7">
            <w:pPr>
              <w:jc w:val="center"/>
              <w:rPr>
                <w:sz w:val="24"/>
              </w:rPr>
            </w:pPr>
          </w:p>
        </w:tc>
        <w:tc>
          <w:tcPr>
            <w:tcW w:w="370" w:type="pct"/>
            <w:vAlign w:val="center"/>
          </w:tcPr>
          <w:p w14:paraId="5ED8EAA3">
            <w:pPr>
              <w:jc w:val="center"/>
              <w:rPr>
                <w:sz w:val="24"/>
              </w:rPr>
            </w:pPr>
          </w:p>
        </w:tc>
        <w:tc>
          <w:tcPr>
            <w:tcW w:w="538" w:type="pct"/>
            <w:vAlign w:val="center"/>
          </w:tcPr>
          <w:p w14:paraId="619BEE25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vAlign w:val="center"/>
          </w:tcPr>
          <w:p w14:paraId="517E0C9F">
            <w:pPr>
              <w:jc w:val="center"/>
              <w:rPr>
                <w:sz w:val="24"/>
              </w:rPr>
            </w:pPr>
          </w:p>
        </w:tc>
        <w:tc>
          <w:tcPr>
            <w:tcW w:w="444" w:type="pct"/>
            <w:vAlign w:val="center"/>
          </w:tcPr>
          <w:p w14:paraId="374CC061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vAlign w:val="center"/>
          </w:tcPr>
          <w:p w14:paraId="42052EE0">
            <w:pPr>
              <w:jc w:val="center"/>
              <w:rPr>
                <w:sz w:val="24"/>
              </w:rPr>
            </w:pPr>
          </w:p>
        </w:tc>
        <w:tc>
          <w:tcPr>
            <w:tcW w:w="360" w:type="pct"/>
            <w:vAlign w:val="center"/>
          </w:tcPr>
          <w:p w14:paraId="617CEB18">
            <w:pPr>
              <w:jc w:val="center"/>
              <w:rPr>
                <w:sz w:val="24"/>
              </w:rPr>
            </w:pPr>
          </w:p>
        </w:tc>
        <w:tc>
          <w:tcPr>
            <w:tcW w:w="576" w:type="pct"/>
            <w:vAlign w:val="center"/>
          </w:tcPr>
          <w:p w14:paraId="7B536E2E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vAlign w:val="center"/>
          </w:tcPr>
          <w:p w14:paraId="79D8BFFB">
            <w:pPr>
              <w:jc w:val="center"/>
              <w:rPr>
                <w:sz w:val="24"/>
              </w:rPr>
            </w:pPr>
          </w:p>
        </w:tc>
        <w:tc>
          <w:tcPr>
            <w:tcW w:w="411" w:type="pct"/>
            <w:vAlign w:val="center"/>
          </w:tcPr>
          <w:p w14:paraId="28A70FFA">
            <w:pPr>
              <w:jc w:val="center"/>
              <w:rPr>
                <w:sz w:val="24"/>
              </w:rPr>
            </w:pPr>
          </w:p>
        </w:tc>
      </w:tr>
    </w:tbl>
    <w:p w14:paraId="4FFC130A">
      <w:r>
        <w:rPr>
          <w:rFonts w:hint="eastAsia"/>
        </w:rPr>
        <w:t xml:space="preserve">             记录人：                                    日期：</w:t>
      </w:r>
    </w:p>
    <w:sectPr>
      <w:headerReference r:id="rId3" w:type="default"/>
      <w:pgSz w:w="11906" w:h="16838"/>
      <w:pgMar w:top="1304" w:right="1134" w:bottom="1134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B0C05">
    <w:pPr>
      <w:pStyle w:val="4"/>
    </w:pPr>
    <w:r>
      <w:ptab w:relativeTo="margin" w:alignment="center" w:leader="none"/>
    </w:r>
    <w:r>
      <w:rPr>
        <w:rFonts w:hint="eastAsia"/>
      </w:rPr>
      <w:t xml:space="preserve">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4"/>
    <w:rsid w:val="00044DC6"/>
    <w:rsid w:val="00052532"/>
    <w:rsid w:val="000B0289"/>
    <w:rsid w:val="001014B0"/>
    <w:rsid w:val="00167D94"/>
    <w:rsid w:val="001D4F55"/>
    <w:rsid w:val="00204E67"/>
    <w:rsid w:val="00207854"/>
    <w:rsid w:val="002502E1"/>
    <w:rsid w:val="00370299"/>
    <w:rsid w:val="0038187E"/>
    <w:rsid w:val="00421F6D"/>
    <w:rsid w:val="004D665B"/>
    <w:rsid w:val="004F7833"/>
    <w:rsid w:val="00604E43"/>
    <w:rsid w:val="006A2D0F"/>
    <w:rsid w:val="006A6FAE"/>
    <w:rsid w:val="007C7065"/>
    <w:rsid w:val="008315A7"/>
    <w:rsid w:val="0089076E"/>
    <w:rsid w:val="00A05171"/>
    <w:rsid w:val="00AD1085"/>
    <w:rsid w:val="00B37FC4"/>
    <w:rsid w:val="00BC0407"/>
    <w:rsid w:val="00BE298A"/>
    <w:rsid w:val="00CC08A1"/>
    <w:rsid w:val="00CF0ECE"/>
    <w:rsid w:val="00D168AF"/>
    <w:rsid w:val="00DF1452"/>
    <w:rsid w:val="00F74317"/>
    <w:rsid w:val="00FC04CE"/>
    <w:rsid w:val="00FC1F1C"/>
    <w:rsid w:val="1C30068C"/>
    <w:rsid w:val="5013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149</Words>
  <Characters>184</Characters>
  <Lines>4</Lines>
  <Paragraphs>1</Paragraphs>
  <TotalTime>54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2015-11-16T05:42:00Z</dcterms:created>
  <dc:creator>www.ipqc.net</dc:creator>
  <cp:lastModifiedBy>太极箫客</cp:lastModifiedBy>
  <cp:lastPrinted>2006-08-12T02:06:00Z</cp:lastPrinted>
  <dcterms:modified xsi:type="dcterms:W3CDTF">2025-02-15T10:34:26Z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eyJoZGlkIjoiY2QwNjI0ODdmYmY5YTVkMGM5MDc3MGY0MjFkOTNkNmQiLCJ1c2VySWQiOiI0NTQ4Nzg1NzAifQ==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F43B8BE2197A4B5E92D2F4FC04783188_13</vt:lpwstr>
  </property>
</Properties>
</file>